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BFB53" w14:textId="77777777" w:rsidR="00C64E70" w:rsidRDefault="00C64E70" w:rsidP="00C80127">
      <w:pPr>
        <w:pStyle w:val="Antrat2"/>
        <w:ind w:left="5103"/>
        <w:jc w:val="right"/>
        <w:rPr>
          <w:rFonts w:asciiTheme="minorHAnsi" w:eastAsia="Calibri" w:hAnsiTheme="minorHAnsi" w:cstheme="minorHAnsi"/>
          <w:color w:val="0070C0"/>
          <w:sz w:val="21"/>
          <w:szCs w:val="21"/>
        </w:rPr>
      </w:pPr>
      <w:bookmarkStart w:id="0" w:name="_Ref38539939"/>
      <w:bookmarkStart w:id="1" w:name="_Ref38541068"/>
      <w:bookmarkStart w:id="2" w:name="_Ref38885053"/>
      <w:bookmarkStart w:id="3" w:name="_Ref38899023"/>
      <w:bookmarkStart w:id="4" w:name="_Toc231978612"/>
      <w:r>
        <w:rPr>
          <w:rFonts w:asciiTheme="minorHAnsi" w:eastAsia="Calibri" w:hAnsiTheme="minorHAnsi" w:cstheme="minorHAnsi"/>
          <w:color w:val="0070C0"/>
          <w:sz w:val="21"/>
          <w:szCs w:val="21"/>
        </w:rPr>
        <w:t>Pirkimo sąlygų 2 priedas „Techninė specifikacija“</w:t>
      </w:r>
      <w:bookmarkEnd w:id="0"/>
      <w:bookmarkEnd w:id="1"/>
      <w:bookmarkEnd w:id="2"/>
      <w:bookmarkEnd w:id="3"/>
      <w:bookmarkEnd w:id="4"/>
    </w:p>
    <w:p w14:paraId="12934D18" w14:textId="77777777" w:rsidR="00C64E70" w:rsidRDefault="00C64E70" w:rsidP="00C64E70">
      <w:pPr>
        <w:spacing w:after="0"/>
        <w:jc w:val="right"/>
        <w:rPr>
          <w:rFonts w:ascii="Times New Roman" w:hAnsi="Times New Roman" w:cs="Times New Roman"/>
          <w:b/>
          <w:bCs/>
          <w:sz w:val="28"/>
          <w:szCs w:val="28"/>
        </w:rPr>
      </w:pPr>
    </w:p>
    <w:p w14:paraId="319FE980" w14:textId="168F4D40" w:rsidR="00E77183" w:rsidRPr="00434313" w:rsidRDefault="00E77183" w:rsidP="00CE5D90">
      <w:pPr>
        <w:spacing w:after="0"/>
        <w:jc w:val="center"/>
        <w:rPr>
          <w:rFonts w:ascii="Times New Roman" w:hAnsi="Times New Roman" w:cs="Times New Roman"/>
          <w:b/>
          <w:bCs/>
          <w:sz w:val="28"/>
          <w:szCs w:val="28"/>
        </w:rPr>
      </w:pPr>
      <w:r w:rsidRPr="00434313">
        <w:rPr>
          <w:rFonts w:ascii="Times New Roman" w:hAnsi="Times New Roman" w:cs="Times New Roman"/>
          <w:b/>
          <w:bCs/>
          <w:sz w:val="28"/>
          <w:szCs w:val="28"/>
        </w:rPr>
        <w:t>TECHNINĖ SPECIFIKACIJA</w:t>
      </w:r>
    </w:p>
    <w:p w14:paraId="7BA74CB8" w14:textId="07398FA2" w:rsidR="00D45BF5" w:rsidRPr="00434313" w:rsidRDefault="003B69CF" w:rsidP="00434313">
      <w:pPr>
        <w:spacing w:after="0" w:line="240" w:lineRule="auto"/>
        <w:jc w:val="center"/>
        <w:rPr>
          <w:rFonts w:ascii="Times New Roman" w:eastAsia="Times New Roman" w:hAnsi="Times New Roman" w:cs="Times New Roman"/>
          <w:b/>
          <w:bCs/>
          <w:sz w:val="24"/>
          <w:szCs w:val="24"/>
          <w:lang w:eastAsia="lt-LT"/>
        </w:rPr>
      </w:pPr>
      <w:r w:rsidRPr="00434313">
        <w:rPr>
          <w:rFonts w:ascii="Times New Roman" w:eastAsia="Times New Roman" w:hAnsi="Times New Roman" w:cs="Times New Roman"/>
          <w:b/>
          <w:bCs/>
          <w:sz w:val="24"/>
          <w:szCs w:val="24"/>
          <w:lang w:eastAsia="lt-LT"/>
        </w:rPr>
        <w:t>I</w:t>
      </w:r>
      <w:r w:rsidR="00434313">
        <w:rPr>
          <w:rFonts w:ascii="Times New Roman" w:eastAsia="Times New Roman" w:hAnsi="Times New Roman" w:cs="Times New Roman"/>
          <w:b/>
          <w:bCs/>
          <w:sz w:val="24"/>
          <w:szCs w:val="24"/>
          <w:lang w:eastAsia="lt-LT"/>
        </w:rPr>
        <w:t>II</w:t>
      </w:r>
      <w:r w:rsidRPr="00434313">
        <w:rPr>
          <w:rFonts w:ascii="Times New Roman" w:eastAsia="Times New Roman" w:hAnsi="Times New Roman" w:cs="Times New Roman"/>
          <w:b/>
          <w:bCs/>
          <w:sz w:val="24"/>
          <w:szCs w:val="24"/>
          <w:lang w:eastAsia="lt-LT"/>
        </w:rPr>
        <w:t xml:space="preserve"> PIRKIMO OBJEKTO DALIS – TAKTINĖS MEDICINOS PRIEMONĖS</w:t>
      </w:r>
    </w:p>
    <w:p w14:paraId="3AAB38C3" w14:textId="10B3E1C6" w:rsidR="00E77183" w:rsidRPr="009058FB" w:rsidRDefault="009317A6" w:rsidP="00434313">
      <w:pPr>
        <w:spacing w:after="0" w:line="240" w:lineRule="auto"/>
        <w:jc w:val="center"/>
        <w:rPr>
          <w:rFonts w:ascii="Times New Roman" w:eastAsia="Times New Roman" w:hAnsi="Times New Roman" w:cs="Times New Roman"/>
          <w:sz w:val="24"/>
          <w:szCs w:val="24"/>
          <w:lang w:eastAsia="lt-LT"/>
        </w:rPr>
      </w:pPr>
      <w:r w:rsidRPr="009058FB">
        <w:rPr>
          <w:rFonts w:ascii="Times New Roman" w:hAnsi="Times New Roman" w:cs="Times New Roman"/>
        </w:rPr>
        <w:t xml:space="preserve">BVPŽ kodas – </w:t>
      </w:r>
      <w:r w:rsidR="00434313" w:rsidRPr="009058FB">
        <w:rPr>
          <w:rFonts w:ascii="Times New Roman" w:eastAsia="Times New Roman" w:hAnsi="Times New Roman" w:cs="Times New Roman"/>
          <w:sz w:val="24"/>
          <w:szCs w:val="24"/>
          <w:lang w:eastAsia="lt-LT"/>
        </w:rPr>
        <w:t xml:space="preserve">33140000-3– </w:t>
      </w:r>
      <w:r w:rsidR="009058FB" w:rsidRPr="009058FB">
        <w:rPr>
          <w:rFonts w:ascii="Times New Roman" w:eastAsia="Times New Roman" w:hAnsi="Times New Roman" w:cs="Times New Roman"/>
          <w:sz w:val="24"/>
          <w:szCs w:val="24"/>
          <w:lang w:eastAsia="lt-LT"/>
        </w:rPr>
        <w:t xml:space="preserve">Medicinos </w:t>
      </w:r>
      <w:r w:rsidRPr="009058FB">
        <w:rPr>
          <w:rFonts w:ascii="Times New Roman" w:eastAsia="Times New Roman" w:hAnsi="Times New Roman" w:cs="Times New Roman"/>
          <w:sz w:val="24"/>
          <w:szCs w:val="24"/>
          <w:lang w:eastAsia="lt-LT"/>
        </w:rPr>
        <w:t>reikmenys</w:t>
      </w:r>
    </w:p>
    <w:p w14:paraId="62C0C639" w14:textId="77777777" w:rsidR="00FE328A" w:rsidRPr="00434313" w:rsidRDefault="00FE328A" w:rsidP="00434313">
      <w:pPr>
        <w:spacing w:after="0" w:line="240" w:lineRule="auto"/>
        <w:jc w:val="center"/>
        <w:rPr>
          <w:rFonts w:ascii="Times New Roman" w:eastAsia="Times New Roman" w:hAnsi="Times New Roman" w:cs="Times New Roman"/>
          <w:sz w:val="24"/>
          <w:szCs w:val="24"/>
          <w:lang w:eastAsia="lt-LT"/>
        </w:rPr>
      </w:pPr>
    </w:p>
    <w:p w14:paraId="34BAB226" w14:textId="1A5230A1" w:rsidR="00434313" w:rsidRPr="003B69CF" w:rsidRDefault="00434313" w:rsidP="00CE5D90">
      <w:pPr>
        <w:spacing w:after="0" w:line="240" w:lineRule="auto"/>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Reikalavimai prekėms:</w:t>
      </w:r>
    </w:p>
    <w:p w14:paraId="671CE093" w14:textId="0F811112" w:rsidR="00CE5D90" w:rsidRPr="00FE328A" w:rsidRDefault="00FE328A" w:rsidP="00FE328A">
      <w:pPr>
        <w:spacing w:after="0" w:line="240" w:lineRule="auto"/>
        <w:ind w:firstLine="709"/>
        <w:rPr>
          <w:rFonts w:ascii="Times New Roman" w:eastAsia="Times New Roman" w:hAnsi="Times New Roman" w:cs="Times New Roman"/>
          <w:b/>
          <w:bCs/>
          <w:i/>
          <w:iCs/>
          <w:sz w:val="24"/>
          <w:szCs w:val="24"/>
          <w:lang w:eastAsia="lt-LT"/>
        </w:rPr>
      </w:pPr>
      <w:r w:rsidRPr="00FE328A">
        <w:rPr>
          <w:rFonts w:ascii="Times New Roman" w:eastAsia="Times New Roman" w:hAnsi="Times New Roman" w:cs="Times New Roman"/>
          <w:b/>
          <w:bCs/>
          <w:i/>
          <w:iCs/>
          <w:sz w:val="24"/>
          <w:szCs w:val="24"/>
          <w:lang w:eastAsia="lt-LT"/>
        </w:rPr>
        <w:t>Tiekėjas kartu su pasiūlymu privalo pateikti siūlomų prekių atitiktį techninės specifikacijos reikalavimams pagrindžiančius dokumentus: gamintojo techniniai aprašymai, katalogai, naudojimo instrukcijos, gamintojo deklaracijos ar kiti lygiaverčiai dokumentai arba nuorodos į oficialius gamintojo informacijos šaltinius, kuriuose pateikiama informacija apie siūlomas prekes ir jų technines charakteristikas.</w:t>
      </w:r>
    </w:p>
    <w:tbl>
      <w:tblPr>
        <w:tblW w:w="9776" w:type="dxa"/>
        <w:tblLayout w:type="fixed"/>
        <w:tblCellMar>
          <w:left w:w="113" w:type="dxa"/>
        </w:tblCellMar>
        <w:tblLook w:val="04A0" w:firstRow="1" w:lastRow="0" w:firstColumn="1" w:lastColumn="0" w:noHBand="0" w:noVBand="1"/>
      </w:tblPr>
      <w:tblGrid>
        <w:gridCol w:w="704"/>
        <w:gridCol w:w="1276"/>
        <w:gridCol w:w="3827"/>
        <w:gridCol w:w="992"/>
        <w:gridCol w:w="2977"/>
      </w:tblGrid>
      <w:tr w:rsidR="008913E3" w:rsidRPr="003B69CF" w14:paraId="722EA07A" w14:textId="34F32058" w:rsidTr="008913E3">
        <w:trPr>
          <w:trHeight w:val="512"/>
        </w:trPr>
        <w:tc>
          <w:tcPr>
            <w:tcW w:w="704" w:type="dxa"/>
            <w:tcBorders>
              <w:top w:val="single" w:sz="4" w:space="0" w:color="000000"/>
              <w:left w:val="single" w:sz="4" w:space="0" w:color="000000"/>
              <w:bottom w:val="single" w:sz="4" w:space="0" w:color="000000"/>
              <w:right w:val="single" w:sz="4" w:space="0" w:color="000000"/>
            </w:tcBorders>
          </w:tcPr>
          <w:p w14:paraId="20538B48" w14:textId="77777777" w:rsidR="008913E3" w:rsidRPr="003B69CF" w:rsidRDefault="008913E3" w:rsidP="00CE5D90">
            <w:pPr>
              <w:widowControl w:val="0"/>
              <w:spacing w:after="0" w:line="240" w:lineRule="auto"/>
              <w:jc w:val="center"/>
              <w:rPr>
                <w:rFonts w:ascii="Times New Roman" w:eastAsia="Times New Roman" w:hAnsi="Times New Roman" w:cs="Times New Roman"/>
                <w:b/>
                <w:bCs/>
                <w:sz w:val="24"/>
                <w:szCs w:val="24"/>
                <w:lang w:eastAsia="lt-LT"/>
              </w:rPr>
            </w:pPr>
            <w:r w:rsidRPr="003B69CF">
              <w:rPr>
                <w:rFonts w:ascii="Times New Roman" w:eastAsia="Times New Roman" w:hAnsi="Times New Roman" w:cs="Times New Roman"/>
                <w:b/>
                <w:bCs/>
                <w:sz w:val="24"/>
                <w:szCs w:val="24"/>
                <w:lang w:eastAsia="lt-LT"/>
              </w:rPr>
              <w:t>Eil.</w:t>
            </w:r>
          </w:p>
          <w:p w14:paraId="4012FB6F" w14:textId="77777777" w:rsidR="008913E3" w:rsidRPr="003B69CF" w:rsidRDefault="008913E3" w:rsidP="00CE5D90">
            <w:pPr>
              <w:widowControl w:val="0"/>
              <w:spacing w:after="0" w:line="240" w:lineRule="auto"/>
              <w:jc w:val="center"/>
              <w:rPr>
                <w:rFonts w:ascii="Times New Roman" w:eastAsia="Times New Roman" w:hAnsi="Times New Roman" w:cs="Times New Roman"/>
                <w:b/>
                <w:sz w:val="24"/>
                <w:szCs w:val="24"/>
                <w:lang w:eastAsia="lt-LT"/>
              </w:rPr>
            </w:pPr>
            <w:r w:rsidRPr="003B69CF">
              <w:rPr>
                <w:rFonts w:ascii="Times New Roman" w:eastAsia="Times New Roman" w:hAnsi="Times New Roman" w:cs="Times New Roman"/>
                <w:b/>
                <w:bCs/>
                <w:sz w:val="24"/>
                <w:szCs w:val="24"/>
                <w:lang w:eastAsia="lt-LT"/>
              </w:rPr>
              <w:t>Nr.</w:t>
            </w:r>
          </w:p>
        </w:tc>
        <w:tc>
          <w:tcPr>
            <w:tcW w:w="1276" w:type="dxa"/>
            <w:tcBorders>
              <w:top w:val="single" w:sz="4" w:space="0" w:color="000000"/>
              <w:left w:val="single" w:sz="4" w:space="0" w:color="000000"/>
              <w:bottom w:val="single" w:sz="4" w:space="0" w:color="000000"/>
              <w:right w:val="single" w:sz="4" w:space="0" w:color="000000"/>
            </w:tcBorders>
          </w:tcPr>
          <w:p w14:paraId="3344A698" w14:textId="77777777" w:rsidR="008913E3" w:rsidRPr="003B69CF" w:rsidRDefault="008913E3" w:rsidP="00CE5D90">
            <w:pPr>
              <w:widowControl w:val="0"/>
              <w:spacing w:after="0" w:line="240" w:lineRule="auto"/>
              <w:jc w:val="center"/>
              <w:rPr>
                <w:rFonts w:ascii="Times New Roman" w:eastAsia="Times New Roman" w:hAnsi="Times New Roman" w:cs="Times New Roman"/>
                <w:b/>
                <w:sz w:val="24"/>
                <w:szCs w:val="24"/>
                <w:lang w:eastAsia="lt-LT"/>
              </w:rPr>
            </w:pPr>
            <w:r w:rsidRPr="003B69CF">
              <w:rPr>
                <w:rFonts w:ascii="Times New Roman" w:eastAsia="Times New Roman" w:hAnsi="Times New Roman" w:cs="Times New Roman"/>
                <w:b/>
                <w:bCs/>
                <w:sz w:val="24"/>
                <w:szCs w:val="24"/>
                <w:lang w:eastAsia="lt-LT"/>
              </w:rPr>
              <w:t>Priemonė</w:t>
            </w:r>
          </w:p>
          <w:p w14:paraId="6BB7E3D1" w14:textId="77777777" w:rsidR="008913E3" w:rsidRPr="003B69CF" w:rsidRDefault="008913E3" w:rsidP="00CE5D90">
            <w:pPr>
              <w:widowControl w:val="0"/>
              <w:spacing w:after="0" w:line="240" w:lineRule="auto"/>
              <w:jc w:val="center"/>
              <w:rPr>
                <w:rFonts w:ascii="Times New Roman" w:eastAsia="Times New Roman" w:hAnsi="Times New Roman" w:cs="Times New Roman"/>
                <w:b/>
                <w:sz w:val="24"/>
                <w:szCs w:val="24"/>
                <w:lang w:eastAsia="lt-LT"/>
              </w:rPr>
            </w:pPr>
          </w:p>
        </w:tc>
        <w:tc>
          <w:tcPr>
            <w:tcW w:w="3827" w:type="dxa"/>
            <w:tcBorders>
              <w:top w:val="single" w:sz="4" w:space="0" w:color="000000"/>
              <w:left w:val="single" w:sz="4" w:space="0" w:color="000000"/>
              <w:bottom w:val="single" w:sz="4" w:space="0" w:color="000000"/>
              <w:right w:val="single" w:sz="4" w:space="0" w:color="000000"/>
            </w:tcBorders>
          </w:tcPr>
          <w:p w14:paraId="08ABB786" w14:textId="77777777" w:rsidR="008913E3" w:rsidRPr="003B69CF" w:rsidRDefault="008913E3" w:rsidP="007C1D41">
            <w:pPr>
              <w:widowControl w:val="0"/>
              <w:spacing w:after="0" w:line="240" w:lineRule="auto"/>
              <w:jc w:val="center"/>
              <w:rPr>
                <w:rFonts w:ascii="Times New Roman" w:eastAsia="Times New Roman" w:hAnsi="Times New Roman" w:cs="Times New Roman"/>
                <w:b/>
                <w:sz w:val="24"/>
                <w:szCs w:val="24"/>
                <w:lang w:eastAsia="lt-LT"/>
              </w:rPr>
            </w:pPr>
            <w:r w:rsidRPr="003B69CF">
              <w:rPr>
                <w:rFonts w:ascii="Times New Roman" w:eastAsia="Times New Roman" w:hAnsi="Times New Roman" w:cs="Times New Roman"/>
                <w:b/>
                <w:bCs/>
                <w:sz w:val="24"/>
                <w:szCs w:val="24"/>
                <w:lang w:eastAsia="lt-LT"/>
              </w:rPr>
              <w:t>Aprašymas</w:t>
            </w:r>
          </w:p>
        </w:tc>
        <w:tc>
          <w:tcPr>
            <w:tcW w:w="992" w:type="dxa"/>
            <w:tcBorders>
              <w:top w:val="single" w:sz="4" w:space="0" w:color="000000"/>
              <w:left w:val="single" w:sz="4" w:space="0" w:color="000000"/>
              <w:bottom w:val="single" w:sz="4" w:space="0" w:color="000000"/>
              <w:right w:val="single" w:sz="4" w:space="0" w:color="000000"/>
            </w:tcBorders>
          </w:tcPr>
          <w:p w14:paraId="3EAC470D" w14:textId="77777777" w:rsidR="008913E3" w:rsidRPr="003B69CF" w:rsidRDefault="008913E3" w:rsidP="00CE5D90">
            <w:pPr>
              <w:widowControl w:val="0"/>
              <w:spacing w:after="0" w:line="240" w:lineRule="auto"/>
              <w:jc w:val="center"/>
              <w:rPr>
                <w:rFonts w:ascii="Times New Roman" w:eastAsia="Times New Roman" w:hAnsi="Times New Roman" w:cs="Times New Roman"/>
                <w:b/>
                <w:sz w:val="24"/>
                <w:szCs w:val="24"/>
                <w:lang w:eastAsia="lt-LT"/>
              </w:rPr>
            </w:pPr>
            <w:r w:rsidRPr="003B69CF">
              <w:rPr>
                <w:rFonts w:ascii="Times New Roman" w:eastAsia="Times New Roman" w:hAnsi="Times New Roman" w:cs="Times New Roman"/>
                <w:b/>
                <w:bCs/>
                <w:sz w:val="24"/>
                <w:szCs w:val="24"/>
                <w:lang w:eastAsia="lt-LT"/>
              </w:rPr>
              <w:t>Kiekis</w:t>
            </w:r>
          </w:p>
        </w:tc>
        <w:tc>
          <w:tcPr>
            <w:tcW w:w="2977" w:type="dxa"/>
            <w:tcBorders>
              <w:top w:val="single" w:sz="4" w:space="0" w:color="000000"/>
              <w:left w:val="single" w:sz="4" w:space="0" w:color="000000"/>
              <w:bottom w:val="single" w:sz="4" w:space="0" w:color="000000"/>
              <w:right w:val="single" w:sz="4" w:space="0" w:color="000000"/>
            </w:tcBorders>
          </w:tcPr>
          <w:p w14:paraId="16E48E14" w14:textId="77777777" w:rsidR="008913E3" w:rsidRPr="008913E3" w:rsidRDefault="008913E3" w:rsidP="008913E3">
            <w:pPr>
              <w:widowControl w:val="0"/>
              <w:spacing w:after="0" w:line="240" w:lineRule="auto"/>
              <w:jc w:val="center"/>
              <w:rPr>
                <w:rFonts w:ascii="Times New Roman" w:eastAsia="Times New Roman" w:hAnsi="Times New Roman" w:cs="Times New Roman"/>
                <w:b/>
                <w:bCs/>
                <w:lang w:eastAsia="lt-LT"/>
              </w:rPr>
            </w:pPr>
            <w:r w:rsidRPr="008913E3">
              <w:rPr>
                <w:rFonts w:ascii="Times New Roman" w:eastAsia="Times New Roman" w:hAnsi="Times New Roman" w:cs="Times New Roman"/>
                <w:b/>
                <w:bCs/>
                <w:lang w:eastAsia="lt-LT"/>
              </w:rPr>
              <w:t>Tiekėjo siūloma</w:t>
            </w:r>
          </w:p>
          <w:p w14:paraId="6E2CAE9A" w14:textId="592B6417" w:rsidR="008913E3" w:rsidRPr="003B69CF" w:rsidRDefault="008913E3" w:rsidP="008913E3">
            <w:pPr>
              <w:widowControl w:val="0"/>
              <w:spacing w:after="0" w:line="240" w:lineRule="auto"/>
              <w:jc w:val="center"/>
              <w:rPr>
                <w:rFonts w:ascii="Times New Roman" w:eastAsia="Times New Roman" w:hAnsi="Times New Roman" w:cs="Times New Roman"/>
                <w:b/>
                <w:bCs/>
                <w:sz w:val="24"/>
                <w:szCs w:val="24"/>
                <w:lang w:eastAsia="lt-LT"/>
              </w:rPr>
            </w:pPr>
            <w:r w:rsidRPr="008913E3">
              <w:rPr>
                <w:rFonts w:ascii="Times New Roman" w:eastAsia="Times New Roman" w:hAnsi="Times New Roman" w:cs="Times New Roman"/>
                <w:b/>
                <w:bCs/>
                <w:lang w:eastAsia="lt-LT"/>
              </w:rPr>
              <w:t>(Tiekėjas turi įrašyti kur reikia  reikšmę arba trumpą aprašymą, patvirtinantį atitikimą techniniam reikalavimui (įrašai „</w:t>
            </w:r>
            <w:r w:rsidRPr="008913E3">
              <w:rPr>
                <w:rFonts w:ascii="Times New Roman" w:eastAsia="Times New Roman" w:hAnsi="Times New Roman" w:cs="Times New Roman"/>
                <w:b/>
                <w:bCs/>
                <w:i/>
                <w:iCs/>
                <w:lang w:eastAsia="lt-LT"/>
              </w:rPr>
              <w:t xml:space="preserve">Taip“, „Atitinka“, „Tenkina“, „+“, „&lt;... yra ne mažesnis kaip ...&gt;“, „&lt;... bus ne didesnis kaip ...&gt;“ ar  pan., </w:t>
            </w:r>
            <w:r w:rsidRPr="008913E3">
              <w:rPr>
                <w:rFonts w:ascii="Times New Roman" w:eastAsia="Times New Roman" w:hAnsi="Times New Roman" w:cs="Times New Roman"/>
                <w:b/>
                <w:bCs/>
                <w:lang w:eastAsia="lt-LT"/>
              </w:rPr>
              <w:t>negalimi)]</w:t>
            </w:r>
          </w:p>
        </w:tc>
      </w:tr>
      <w:tr w:rsidR="008913E3" w:rsidRPr="003B69CF" w14:paraId="032ABDB4" w14:textId="43333398" w:rsidTr="008913E3">
        <w:trPr>
          <w:trHeight w:val="3459"/>
        </w:trPr>
        <w:tc>
          <w:tcPr>
            <w:tcW w:w="704" w:type="dxa"/>
            <w:tcBorders>
              <w:top w:val="single" w:sz="4" w:space="0" w:color="000000"/>
              <w:left w:val="single" w:sz="4" w:space="0" w:color="000000"/>
              <w:bottom w:val="single" w:sz="4" w:space="0" w:color="000000"/>
              <w:right w:val="single" w:sz="4" w:space="0" w:color="000000"/>
            </w:tcBorders>
          </w:tcPr>
          <w:p w14:paraId="01CF5199" w14:textId="77777777" w:rsidR="008913E3" w:rsidRPr="003B69CF" w:rsidRDefault="008913E3" w:rsidP="00CE5D90">
            <w:pPr>
              <w:widowControl w:val="0"/>
              <w:spacing w:after="0" w:line="240" w:lineRule="auto"/>
              <w:jc w:val="center"/>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1.</w:t>
            </w:r>
          </w:p>
        </w:tc>
        <w:tc>
          <w:tcPr>
            <w:tcW w:w="1276" w:type="dxa"/>
            <w:tcBorders>
              <w:top w:val="single" w:sz="4" w:space="0" w:color="000000"/>
              <w:left w:val="single" w:sz="4" w:space="0" w:color="000000"/>
              <w:bottom w:val="single" w:sz="4" w:space="0" w:color="000000"/>
              <w:right w:val="single" w:sz="4" w:space="0" w:color="000000"/>
            </w:tcBorders>
          </w:tcPr>
          <w:p w14:paraId="097A1601" w14:textId="77777777" w:rsidR="008913E3" w:rsidRPr="003B69CF" w:rsidRDefault="008913E3" w:rsidP="00CE5D90">
            <w:pPr>
              <w:autoSpaceDN w:val="0"/>
              <w:spacing w:after="0" w:line="240" w:lineRule="auto"/>
              <w:textAlignment w:val="baseline"/>
              <w:rPr>
                <w:rFonts w:ascii="Times New Roman" w:hAnsi="Times New Roman" w:cs="Times New Roman"/>
                <w:kern w:val="3"/>
                <w:sz w:val="24"/>
                <w:szCs w:val="24"/>
                <w:lang w:eastAsia="zh-CN" w:bidi="hi-IN"/>
              </w:rPr>
            </w:pPr>
            <w:r w:rsidRPr="003B69CF">
              <w:rPr>
                <w:rFonts w:ascii="Times New Roman" w:hAnsi="Times New Roman" w:cs="Times New Roman"/>
                <w:kern w:val="3"/>
                <w:sz w:val="24"/>
                <w:szCs w:val="24"/>
                <w:lang w:eastAsia="zh-CN" w:bidi="hi-IN"/>
              </w:rPr>
              <w:t>Okliuzinis krūtinės žaizdų tvarstis</w:t>
            </w:r>
          </w:p>
          <w:p w14:paraId="2BAAD96B" w14:textId="77777777" w:rsidR="008913E3" w:rsidRPr="003B69CF" w:rsidRDefault="008913E3" w:rsidP="00CE5D90">
            <w:pPr>
              <w:autoSpaceDN w:val="0"/>
              <w:spacing w:after="0" w:line="240" w:lineRule="auto"/>
              <w:textAlignment w:val="baseline"/>
              <w:rPr>
                <w:rFonts w:ascii="Times New Roman" w:hAnsi="Times New Roman" w:cs="Times New Roman"/>
                <w:kern w:val="3"/>
                <w:sz w:val="24"/>
                <w:szCs w:val="24"/>
                <w:lang w:eastAsia="zh-CN" w:bidi="hi-IN"/>
              </w:rPr>
            </w:pPr>
          </w:p>
          <w:p w14:paraId="5463990E" w14:textId="77777777" w:rsidR="008913E3" w:rsidRPr="003B69CF" w:rsidRDefault="008913E3" w:rsidP="00CE5D90">
            <w:pPr>
              <w:widowControl w:val="0"/>
              <w:spacing w:after="0" w:line="240" w:lineRule="auto"/>
              <w:rPr>
                <w:rFonts w:ascii="Times New Roman" w:eastAsia="Times New Roman" w:hAnsi="Times New Roman" w:cs="Times New Roman"/>
                <w:sz w:val="24"/>
                <w:szCs w:val="24"/>
                <w:lang w:eastAsia="lt-LT"/>
              </w:rPr>
            </w:pPr>
          </w:p>
        </w:tc>
        <w:tc>
          <w:tcPr>
            <w:tcW w:w="3827" w:type="dxa"/>
            <w:tcBorders>
              <w:top w:val="single" w:sz="4" w:space="0" w:color="000000"/>
              <w:left w:val="single" w:sz="4" w:space="0" w:color="000000"/>
              <w:bottom w:val="single" w:sz="4" w:space="0" w:color="000000"/>
              <w:right w:val="single" w:sz="4" w:space="0" w:color="000000"/>
            </w:tcBorders>
          </w:tcPr>
          <w:p w14:paraId="0BF38BB6" w14:textId="287E224F"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 xml:space="preserve">Okliuzinis krūtinės tvarstis skirtas atviroms krūtinės žaizdoms </w:t>
            </w:r>
            <w:r>
              <w:rPr>
                <w:rFonts w:ascii="Times New Roman" w:eastAsia="Times New Roman" w:hAnsi="Times New Roman" w:cs="Times New Roman"/>
                <w:sz w:val="24"/>
                <w:szCs w:val="24"/>
                <w:lang w:eastAsia="lt-LT"/>
              </w:rPr>
              <w:t>uždengti</w:t>
            </w:r>
            <w:r w:rsidRPr="003B69CF">
              <w:rPr>
                <w:rFonts w:ascii="Times New Roman" w:eastAsia="Times New Roman" w:hAnsi="Times New Roman" w:cs="Times New Roman"/>
                <w:sz w:val="24"/>
                <w:szCs w:val="24"/>
                <w:lang w:eastAsia="lt-LT"/>
              </w:rPr>
              <w:t>. Naudojamas ekstremalių situacijų</w:t>
            </w:r>
            <w:r w:rsidR="004831EA">
              <w:rPr>
                <w:rFonts w:ascii="Times New Roman" w:eastAsia="Times New Roman" w:hAnsi="Times New Roman" w:cs="Times New Roman"/>
                <w:sz w:val="24"/>
                <w:szCs w:val="24"/>
                <w:lang w:eastAsia="lt-LT"/>
              </w:rPr>
              <w:t>,</w:t>
            </w:r>
            <w:r w:rsidR="00195B16">
              <w:rPr>
                <w:rFonts w:ascii="Times New Roman" w:eastAsia="Times New Roman" w:hAnsi="Times New Roman" w:cs="Times New Roman"/>
                <w:sz w:val="24"/>
                <w:szCs w:val="24"/>
                <w:lang w:eastAsia="lt-LT"/>
              </w:rPr>
              <w:t xml:space="preserve"> taktinių</w:t>
            </w:r>
            <w:r w:rsidRPr="003B69CF">
              <w:rPr>
                <w:rFonts w:ascii="Times New Roman" w:eastAsia="Times New Roman" w:hAnsi="Times New Roman" w:cs="Times New Roman"/>
                <w:sz w:val="24"/>
                <w:szCs w:val="24"/>
                <w:lang w:eastAsia="lt-LT"/>
              </w:rPr>
              <w:t xml:space="preserve"> ar kitų trauminių įvykių atvejais.</w:t>
            </w:r>
          </w:p>
          <w:p w14:paraId="19438A34"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Techniniai reikalavimai:</w:t>
            </w:r>
          </w:p>
          <w:p w14:paraId="4F19B280" w14:textId="09F6F5A3" w:rsidR="008913E3" w:rsidRPr="003B69CF" w:rsidRDefault="008913E3" w:rsidP="00195B16">
            <w:pPr>
              <w:widowControl w:val="0"/>
              <w:tabs>
                <w:tab w:val="left" w:pos="313"/>
              </w:tabs>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w:t>
            </w:r>
            <w:r w:rsidRPr="003B69CF">
              <w:rPr>
                <w:rFonts w:ascii="Times New Roman" w:eastAsia="Times New Roman" w:hAnsi="Times New Roman" w:cs="Times New Roman"/>
                <w:sz w:val="24"/>
                <w:szCs w:val="24"/>
                <w:lang w:eastAsia="lt-LT"/>
              </w:rPr>
              <w:tab/>
              <w:t>Tvarstis turi būti sterilus</w:t>
            </w:r>
            <w:r w:rsidR="00195B16">
              <w:rPr>
                <w:rFonts w:ascii="Times New Roman" w:eastAsia="Times New Roman" w:hAnsi="Times New Roman" w:cs="Times New Roman"/>
                <w:sz w:val="24"/>
                <w:szCs w:val="24"/>
                <w:lang w:eastAsia="lt-LT"/>
              </w:rPr>
              <w:t xml:space="preserve">, </w:t>
            </w:r>
            <w:r w:rsidR="00195B16" w:rsidRPr="00195B16">
              <w:rPr>
                <w:rFonts w:ascii="Times New Roman" w:eastAsia="Times New Roman" w:hAnsi="Times New Roman" w:cs="Times New Roman"/>
                <w:sz w:val="24"/>
                <w:szCs w:val="24"/>
                <w:lang w:eastAsia="lt-LT"/>
              </w:rPr>
              <w:t>sudėtyje neturi būti latekso</w:t>
            </w:r>
          </w:p>
          <w:p w14:paraId="27E1A886" w14:textId="77777777" w:rsidR="008913E3" w:rsidRPr="003B69CF" w:rsidRDefault="008913E3" w:rsidP="007C1D41">
            <w:pPr>
              <w:widowControl w:val="0"/>
              <w:tabs>
                <w:tab w:val="left" w:pos="313"/>
              </w:tabs>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w:t>
            </w:r>
            <w:r w:rsidRPr="003B69CF">
              <w:rPr>
                <w:rFonts w:ascii="Times New Roman" w:eastAsia="Times New Roman" w:hAnsi="Times New Roman" w:cs="Times New Roman"/>
                <w:sz w:val="24"/>
                <w:szCs w:val="24"/>
                <w:lang w:eastAsia="lt-LT"/>
              </w:rPr>
              <w:tab/>
              <w:t>Vienoje pakuotėje turi būti du tvarsčiai. Pakuotė lengvai atidaroma viena ranka.</w:t>
            </w:r>
          </w:p>
          <w:p w14:paraId="5291A4BC" w14:textId="17CED7BA" w:rsidR="008913E3" w:rsidRPr="003B69CF" w:rsidRDefault="008913E3" w:rsidP="00195B16">
            <w:pPr>
              <w:widowControl w:val="0"/>
              <w:tabs>
                <w:tab w:val="left" w:pos="313"/>
              </w:tabs>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w:t>
            </w:r>
            <w:r w:rsidRPr="003B69CF">
              <w:rPr>
                <w:rFonts w:ascii="Times New Roman" w:eastAsia="Times New Roman" w:hAnsi="Times New Roman" w:cs="Times New Roman"/>
                <w:sz w:val="24"/>
                <w:szCs w:val="24"/>
                <w:lang w:eastAsia="lt-LT"/>
              </w:rPr>
              <w:tab/>
            </w:r>
            <w:r w:rsidR="00195B16" w:rsidRPr="00195B16">
              <w:rPr>
                <w:rFonts w:ascii="Times New Roman" w:eastAsia="Times New Roman" w:hAnsi="Times New Roman" w:cs="Times New Roman"/>
                <w:sz w:val="24"/>
                <w:szCs w:val="24"/>
                <w:lang w:eastAsia="lt-LT"/>
              </w:rPr>
              <w:t xml:space="preserve">Kiekvieno tvarsčio (gaminio) matmenys turi būti </w:t>
            </w:r>
            <w:r w:rsidR="00195B16" w:rsidRPr="005430B9">
              <w:rPr>
                <w:rFonts w:ascii="Times New Roman" w:eastAsia="Times New Roman" w:hAnsi="Times New Roman" w:cs="Times New Roman"/>
                <w:sz w:val="24"/>
                <w:szCs w:val="24"/>
                <w:lang w:eastAsia="lt-LT"/>
              </w:rPr>
              <w:t>ne mažesni kaip 13 x 13 cm</w:t>
            </w:r>
            <w:r w:rsidR="00195B16" w:rsidRPr="00195B16">
              <w:rPr>
                <w:rFonts w:ascii="Times New Roman" w:eastAsia="Times New Roman" w:hAnsi="Times New Roman" w:cs="Times New Roman"/>
                <w:sz w:val="24"/>
                <w:szCs w:val="24"/>
                <w:lang w:eastAsia="lt-LT"/>
              </w:rPr>
              <w:t>, užtikrinantys efektyvų žaizdos ir jos kraštų perdengimą</w:t>
            </w:r>
            <w:r w:rsidR="00195B16">
              <w:rPr>
                <w:rFonts w:ascii="Times New Roman" w:eastAsia="Times New Roman" w:hAnsi="Times New Roman" w:cs="Times New Roman"/>
                <w:sz w:val="24"/>
                <w:szCs w:val="24"/>
                <w:lang w:eastAsia="lt-LT"/>
              </w:rPr>
              <w:t>.</w:t>
            </w:r>
            <w:r w:rsidRPr="003B69CF">
              <w:rPr>
                <w:rFonts w:ascii="Times New Roman" w:eastAsia="Times New Roman" w:hAnsi="Times New Roman" w:cs="Times New Roman"/>
                <w:sz w:val="24"/>
                <w:szCs w:val="24"/>
                <w:lang w:eastAsia="lt-LT"/>
              </w:rPr>
              <w:t>•</w:t>
            </w:r>
            <w:r w:rsidRPr="003B69CF">
              <w:rPr>
                <w:rFonts w:ascii="Times New Roman" w:eastAsia="Times New Roman" w:hAnsi="Times New Roman" w:cs="Times New Roman"/>
                <w:sz w:val="24"/>
                <w:szCs w:val="24"/>
                <w:lang w:eastAsia="lt-LT"/>
              </w:rPr>
              <w:tab/>
            </w:r>
            <w:r w:rsidR="00195B16">
              <w:rPr>
                <w:rFonts w:ascii="Times New Roman" w:eastAsia="Times New Roman" w:hAnsi="Times New Roman" w:cs="Times New Roman"/>
                <w:sz w:val="24"/>
                <w:szCs w:val="24"/>
                <w:lang w:eastAsia="lt-LT"/>
              </w:rPr>
              <w:t>Tv</w:t>
            </w:r>
            <w:r w:rsidR="00195B16" w:rsidRPr="00195B16">
              <w:rPr>
                <w:rFonts w:ascii="Times New Roman" w:eastAsia="Times New Roman" w:hAnsi="Times New Roman" w:cs="Times New Roman"/>
                <w:sz w:val="24"/>
                <w:szCs w:val="24"/>
                <w:lang w:eastAsia="lt-LT"/>
              </w:rPr>
              <w:t>arstis turi turėti pažangų hidrogelio (arba lygiavertį) klijų sluoksnį, garantuojantį maksimalų sukibimą su drėgna, prakaituota, kruvina ar plaukuota oda. Klijų savybės turi sudaryti galimybę tvarstį pratybų/naudojimo metu nuimti ir vėl pakartotinai užklijuoti atgal ant odos paviršiaus, neprarandant sandarumo.</w:t>
            </w:r>
          </w:p>
          <w:p w14:paraId="3869B363" w14:textId="77777777" w:rsidR="008913E3" w:rsidRPr="003B69CF" w:rsidRDefault="008913E3" w:rsidP="007C1D41">
            <w:pPr>
              <w:widowControl w:val="0"/>
              <w:tabs>
                <w:tab w:val="left" w:pos="313"/>
              </w:tabs>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w:t>
            </w:r>
            <w:r w:rsidRPr="003B69CF">
              <w:rPr>
                <w:rFonts w:ascii="Times New Roman" w:eastAsia="Times New Roman" w:hAnsi="Times New Roman" w:cs="Times New Roman"/>
                <w:sz w:val="24"/>
                <w:szCs w:val="24"/>
                <w:lang w:eastAsia="lt-LT"/>
              </w:rPr>
              <w:tab/>
              <w:t>Tvarsčiai turi būti be vožtuvų.</w:t>
            </w:r>
          </w:p>
          <w:p w14:paraId="4A13B6CE" w14:textId="256257F9" w:rsidR="008913E3" w:rsidRPr="003B69CF" w:rsidRDefault="008913E3" w:rsidP="007C1D41">
            <w:pPr>
              <w:widowControl w:val="0"/>
              <w:tabs>
                <w:tab w:val="left" w:pos="313"/>
              </w:tabs>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w:t>
            </w:r>
            <w:r w:rsidRPr="003B69CF">
              <w:rPr>
                <w:rFonts w:ascii="Times New Roman" w:eastAsia="Times New Roman" w:hAnsi="Times New Roman" w:cs="Times New Roman"/>
                <w:sz w:val="24"/>
                <w:szCs w:val="24"/>
                <w:lang w:eastAsia="lt-LT"/>
              </w:rPr>
              <w:tab/>
              <w:t>Produktas turi atitikti CE ženklinimo reikalavimus</w:t>
            </w:r>
            <w:r w:rsidR="00391AD6">
              <w:rPr>
                <w:rFonts w:ascii="Times New Roman" w:eastAsia="Times New Roman" w:hAnsi="Times New Roman" w:cs="Times New Roman"/>
                <w:sz w:val="24"/>
                <w:szCs w:val="24"/>
                <w:lang w:eastAsia="lt-LT"/>
              </w:rPr>
              <w:t>.</w:t>
            </w:r>
          </w:p>
          <w:p w14:paraId="7158CE81" w14:textId="44741CC8" w:rsidR="008913E3" w:rsidRPr="003B69CF" w:rsidRDefault="008913E3" w:rsidP="007C1D41">
            <w:pPr>
              <w:widowControl w:val="0"/>
              <w:tabs>
                <w:tab w:val="left" w:pos="313"/>
              </w:tabs>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w:t>
            </w:r>
            <w:r w:rsidRPr="003B69CF">
              <w:rPr>
                <w:rFonts w:ascii="Times New Roman" w:eastAsia="Times New Roman" w:hAnsi="Times New Roman" w:cs="Times New Roman"/>
                <w:sz w:val="24"/>
                <w:szCs w:val="24"/>
                <w:lang w:eastAsia="lt-LT"/>
              </w:rPr>
              <w:tab/>
            </w:r>
            <w:r w:rsidR="00C92466" w:rsidRPr="00C92466">
              <w:rPr>
                <w:rFonts w:ascii="Times New Roman" w:eastAsia="Times New Roman" w:hAnsi="Times New Roman" w:cs="Times New Roman"/>
                <w:sz w:val="24"/>
                <w:szCs w:val="24"/>
                <w:lang w:eastAsia="lt-LT"/>
              </w:rPr>
              <w:t xml:space="preserve">NSN arba kitas NATO, ES </w:t>
            </w:r>
            <w:r w:rsidR="00C92466" w:rsidRPr="00C92466">
              <w:rPr>
                <w:rFonts w:ascii="Times New Roman" w:eastAsia="Times New Roman" w:hAnsi="Times New Roman" w:cs="Times New Roman"/>
                <w:sz w:val="24"/>
                <w:szCs w:val="24"/>
                <w:lang w:eastAsia="lt-LT"/>
              </w:rPr>
              <w:lastRenderedPageBreak/>
              <w:t>valstybės ginkluotųjų pajėgų, teisėsaugos ar gelbėjimo tarnybų naudojamas identifikacinis numeris.</w:t>
            </w:r>
          </w:p>
        </w:tc>
        <w:tc>
          <w:tcPr>
            <w:tcW w:w="992" w:type="dxa"/>
            <w:tcBorders>
              <w:top w:val="single" w:sz="4" w:space="0" w:color="000000"/>
              <w:left w:val="single" w:sz="4" w:space="0" w:color="000000"/>
              <w:bottom w:val="single" w:sz="4" w:space="0" w:color="000000"/>
              <w:right w:val="single" w:sz="4" w:space="0" w:color="000000"/>
            </w:tcBorders>
          </w:tcPr>
          <w:p w14:paraId="76F72A9D" w14:textId="77777777" w:rsidR="008913E3" w:rsidRPr="003B69CF" w:rsidRDefault="008913E3" w:rsidP="00CE5D90">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lastRenderedPageBreak/>
              <w:t>500 vnt.</w:t>
            </w:r>
          </w:p>
        </w:tc>
        <w:tc>
          <w:tcPr>
            <w:tcW w:w="2977" w:type="dxa"/>
            <w:tcBorders>
              <w:top w:val="single" w:sz="4" w:space="0" w:color="000000"/>
              <w:left w:val="single" w:sz="4" w:space="0" w:color="000000"/>
              <w:bottom w:val="single" w:sz="4" w:space="0" w:color="000000"/>
              <w:right w:val="single" w:sz="4" w:space="0" w:color="000000"/>
            </w:tcBorders>
          </w:tcPr>
          <w:p w14:paraId="1E4F2C8E" w14:textId="77777777" w:rsidR="008913E3" w:rsidRPr="003B69CF" w:rsidRDefault="008913E3" w:rsidP="00CE5D90">
            <w:pPr>
              <w:widowControl w:val="0"/>
              <w:spacing w:after="0" w:line="240" w:lineRule="auto"/>
              <w:jc w:val="both"/>
              <w:rPr>
                <w:rFonts w:ascii="Times New Roman" w:eastAsia="Times New Roman" w:hAnsi="Times New Roman" w:cs="Times New Roman"/>
                <w:sz w:val="24"/>
                <w:szCs w:val="24"/>
                <w:lang w:eastAsia="lt-LT"/>
              </w:rPr>
            </w:pPr>
          </w:p>
        </w:tc>
      </w:tr>
      <w:tr w:rsidR="008913E3" w:rsidRPr="003B69CF" w14:paraId="69C4D3BA" w14:textId="5E6D115C" w:rsidTr="008913E3">
        <w:tc>
          <w:tcPr>
            <w:tcW w:w="704" w:type="dxa"/>
            <w:tcBorders>
              <w:top w:val="single" w:sz="4" w:space="0" w:color="000000"/>
              <w:left w:val="single" w:sz="4" w:space="0" w:color="000000"/>
              <w:bottom w:val="single" w:sz="4" w:space="0" w:color="000000"/>
              <w:right w:val="single" w:sz="4" w:space="0" w:color="000000"/>
            </w:tcBorders>
          </w:tcPr>
          <w:p w14:paraId="5B5EE43F" w14:textId="4E48046D" w:rsidR="008913E3" w:rsidRPr="003B69CF" w:rsidRDefault="008913E3" w:rsidP="00CE5D90">
            <w:pPr>
              <w:widowControl w:val="0"/>
              <w:spacing w:after="0" w:line="240" w:lineRule="auto"/>
              <w:jc w:val="center"/>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2.</w:t>
            </w:r>
          </w:p>
        </w:tc>
        <w:tc>
          <w:tcPr>
            <w:tcW w:w="1276" w:type="dxa"/>
            <w:tcBorders>
              <w:top w:val="single" w:sz="4" w:space="0" w:color="000000"/>
              <w:left w:val="single" w:sz="4" w:space="0" w:color="000000"/>
              <w:bottom w:val="single" w:sz="4" w:space="0" w:color="000000"/>
              <w:right w:val="single" w:sz="4" w:space="0" w:color="000000"/>
            </w:tcBorders>
          </w:tcPr>
          <w:p w14:paraId="62673581" w14:textId="77777777" w:rsidR="008913E3" w:rsidRPr="003B69CF" w:rsidRDefault="008913E3" w:rsidP="00CE5D90">
            <w:pPr>
              <w:widowControl w:val="0"/>
              <w:spacing w:after="0" w:line="240" w:lineRule="auto"/>
              <w:rPr>
                <w:rFonts w:ascii="Times New Roman" w:eastAsia="Times New Roman" w:hAnsi="Times New Roman" w:cs="Times New Roman"/>
                <w:iCs/>
                <w:sz w:val="24"/>
                <w:szCs w:val="24"/>
                <w:lang w:eastAsia="lt-LT"/>
              </w:rPr>
            </w:pPr>
            <w:r w:rsidRPr="003B69CF">
              <w:rPr>
                <w:rFonts w:ascii="Times New Roman" w:eastAsia="Times New Roman" w:hAnsi="Times New Roman" w:cs="Times New Roman"/>
                <w:iCs/>
                <w:sz w:val="24"/>
                <w:szCs w:val="24"/>
                <w:lang w:eastAsia="lt-LT"/>
              </w:rPr>
              <w:t>Mokomieji neštuvai</w:t>
            </w:r>
          </w:p>
        </w:tc>
        <w:tc>
          <w:tcPr>
            <w:tcW w:w="3827" w:type="dxa"/>
            <w:tcBorders>
              <w:top w:val="single" w:sz="4" w:space="0" w:color="000000"/>
              <w:left w:val="single" w:sz="4" w:space="0" w:color="000000"/>
              <w:bottom w:val="single" w:sz="4" w:space="0" w:color="000000"/>
              <w:right w:val="single" w:sz="4" w:space="0" w:color="000000"/>
            </w:tcBorders>
          </w:tcPr>
          <w:p w14:paraId="10CAF6A0" w14:textId="3C64D085" w:rsidR="00406F5D" w:rsidRDefault="00406F5D" w:rsidP="007C1D41">
            <w:pPr>
              <w:widowControl w:val="0"/>
              <w:spacing w:after="0" w:line="240" w:lineRule="auto"/>
              <w:jc w:val="both"/>
              <w:rPr>
                <w:rFonts w:ascii="Times New Roman" w:eastAsia="Times New Roman" w:hAnsi="Times New Roman" w:cs="Times New Roman"/>
                <w:sz w:val="24"/>
                <w:szCs w:val="24"/>
                <w:lang w:eastAsia="lt-LT"/>
              </w:rPr>
            </w:pPr>
            <w:r w:rsidRPr="00406F5D">
              <w:rPr>
                <w:rFonts w:ascii="Times New Roman" w:eastAsia="Times New Roman" w:hAnsi="Times New Roman" w:cs="Times New Roman"/>
                <w:sz w:val="24"/>
                <w:szCs w:val="24"/>
                <w:lang w:eastAsia="lt-LT"/>
              </w:rPr>
              <w:t xml:space="preserve">Pusiau </w:t>
            </w:r>
            <w:r w:rsidRPr="00406F5D">
              <w:rPr>
                <w:rFonts w:ascii="Times New Roman" w:eastAsia="Times New Roman" w:hAnsi="Times New Roman" w:cs="Times New Roman"/>
                <w:sz w:val="24"/>
                <w:szCs w:val="24"/>
                <w:lang w:eastAsia="lt-LT"/>
              </w:rPr>
              <w:t xml:space="preserve">kietieji </w:t>
            </w:r>
            <w:r w:rsidRPr="00406F5D">
              <w:rPr>
                <w:rFonts w:ascii="Times New Roman" w:eastAsia="Times New Roman" w:hAnsi="Times New Roman" w:cs="Times New Roman"/>
                <w:sz w:val="24"/>
                <w:szCs w:val="24"/>
                <w:lang w:eastAsia="lt-LT"/>
              </w:rPr>
              <w:t xml:space="preserve">neštuvai </w:t>
            </w:r>
            <w:r w:rsidRPr="00406F5D">
              <w:rPr>
                <w:rFonts w:ascii="Times New Roman" w:eastAsia="Times New Roman" w:hAnsi="Times New Roman" w:cs="Times New Roman"/>
                <w:sz w:val="24"/>
                <w:szCs w:val="24"/>
                <w:lang w:eastAsia="lt-LT"/>
              </w:rPr>
              <w:t>(angl. semi-rigid) arba bekarkasiai, neturintys standaus rėmo, kompaktiškai sulankstomi ir pritaikyti vilkimui žeme bei naudojimui ankštose erdvėse pagal techninėje specifikacijoje nustatytus funkcinius reikalavimus</w:t>
            </w:r>
            <w:r>
              <w:rPr>
                <w:rFonts w:ascii="Times New Roman" w:eastAsia="Times New Roman" w:hAnsi="Times New Roman" w:cs="Times New Roman"/>
                <w:sz w:val="24"/>
                <w:szCs w:val="24"/>
                <w:lang w:eastAsia="lt-LT"/>
              </w:rPr>
              <w:t xml:space="preserve">, </w:t>
            </w:r>
            <w:r w:rsidRPr="00406F5D">
              <w:rPr>
                <w:rFonts w:ascii="Times New Roman" w:eastAsia="Times New Roman" w:hAnsi="Times New Roman" w:cs="Times New Roman"/>
                <w:sz w:val="24"/>
                <w:szCs w:val="24"/>
                <w:lang w:eastAsia="lt-LT"/>
              </w:rPr>
              <w:t>skirti nukentėjusiųjų transportavimui ankštose erdvėse, laiptinėse ar tuneliuose, kur standartiniai standūs neštuvai netelpa</w:t>
            </w:r>
          </w:p>
          <w:p w14:paraId="5320A39A" w14:textId="2E11F461" w:rsidR="000A6F1C" w:rsidRPr="003B69CF" w:rsidRDefault="000A6F1C" w:rsidP="000A6F1C">
            <w:pPr>
              <w:widowControl w:val="0"/>
              <w:spacing w:after="0" w:line="240" w:lineRule="auto"/>
              <w:jc w:val="both"/>
              <w:rPr>
                <w:rFonts w:ascii="Times New Roman" w:eastAsia="Times New Roman" w:hAnsi="Times New Roman" w:cs="Times New Roman"/>
                <w:sz w:val="24"/>
                <w:szCs w:val="24"/>
                <w:lang w:eastAsia="lt-LT"/>
              </w:rPr>
            </w:pPr>
            <w:r w:rsidRPr="000A6F1C">
              <w:rPr>
                <w:rFonts w:ascii="Times New Roman" w:eastAsia="Times New Roman" w:hAnsi="Times New Roman" w:cs="Times New Roman"/>
                <w:sz w:val="24"/>
                <w:szCs w:val="24"/>
                <w:lang w:eastAsia="lt-LT"/>
              </w:rPr>
              <w:t>Priemonė turi būti pritaikyta intensyviam naudojimui taktinėse / gelbėjimo pratybose (mokymams).</w:t>
            </w:r>
          </w:p>
          <w:p w14:paraId="3CDEBDAD"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Kompaktiškumas: Sulankstyti neštuvai užima minimaliai vietos, juos gali neštis vienas asmuo ant taktinės liemenės ar kuprinės.</w:t>
            </w:r>
          </w:p>
          <w:p w14:paraId="481F62E0"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Konstrukcija: turi tvirtas rankenas nešimui ir fiksavimo diržus, leidžiančius saugiai vilkti pacientą žeme.</w:t>
            </w:r>
          </w:p>
          <w:p w14:paraId="6C138EAF" w14:textId="0AD746B8"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Neštuvai turi būti tinkami pilno ūgio suaugusio asmens transportavimui (ilgis ne mažesnis kaip 180 cm)</w:t>
            </w:r>
          </w:p>
          <w:p w14:paraId="558ACBC8"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Sulankstyti turi būti kompaktiški bei tinkami nešti vienam asmeniui.</w:t>
            </w:r>
          </w:p>
          <w:p w14:paraId="68225783" w14:textId="7536B77C"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 xml:space="preserve">Maksimali keliamoji galia: </w:t>
            </w:r>
            <w:r w:rsidR="000A6F1C">
              <w:rPr>
                <w:rFonts w:ascii="Times New Roman" w:eastAsia="Times New Roman" w:hAnsi="Times New Roman" w:cs="Times New Roman"/>
                <w:sz w:val="24"/>
                <w:szCs w:val="24"/>
                <w:lang w:eastAsia="lt-LT"/>
              </w:rPr>
              <w:t>ne mažesnė kaip</w:t>
            </w:r>
            <w:r w:rsidR="000A6F1C" w:rsidRPr="003B69CF">
              <w:rPr>
                <w:rFonts w:ascii="Times New Roman" w:eastAsia="Times New Roman" w:hAnsi="Times New Roman" w:cs="Times New Roman"/>
                <w:sz w:val="24"/>
                <w:szCs w:val="24"/>
                <w:lang w:eastAsia="lt-LT"/>
              </w:rPr>
              <w:t xml:space="preserve"> </w:t>
            </w:r>
            <w:r w:rsidRPr="003B69CF">
              <w:rPr>
                <w:rFonts w:ascii="Times New Roman" w:eastAsia="Times New Roman" w:hAnsi="Times New Roman" w:cs="Times New Roman"/>
                <w:sz w:val="24"/>
                <w:szCs w:val="24"/>
                <w:lang w:eastAsia="lt-LT"/>
              </w:rPr>
              <w:t>150 kg.</w:t>
            </w:r>
          </w:p>
          <w:p w14:paraId="08843108" w14:textId="481B880F"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Medžiaga: pagaminti iš dilimui atsparios polimerinės medžiagos arba lygiavertės</w:t>
            </w:r>
            <w:r w:rsidR="000A6F1C">
              <w:rPr>
                <w:rFonts w:ascii="Times New Roman" w:eastAsia="Times New Roman" w:hAnsi="Times New Roman" w:cs="Times New Roman"/>
                <w:sz w:val="24"/>
                <w:szCs w:val="24"/>
                <w:lang w:eastAsia="lt-LT"/>
              </w:rPr>
              <w:t>.</w:t>
            </w:r>
          </w:p>
          <w:p w14:paraId="5259BDB9"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Spalva: neutrali/taktinė.</w:t>
            </w:r>
          </w:p>
        </w:tc>
        <w:tc>
          <w:tcPr>
            <w:tcW w:w="992" w:type="dxa"/>
            <w:tcBorders>
              <w:top w:val="single" w:sz="4" w:space="0" w:color="000000"/>
              <w:left w:val="single" w:sz="4" w:space="0" w:color="000000"/>
              <w:bottom w:val="single" w:sz="4" w:space="0" w:color="000000"/>
              <w:right w:val="single" w:sz="4" w:space="0" w:color="000000"/>
            </w:tcBorders>
          </w:tcPr>
          <w:p w14:paraId="57D0366D" w14:textId="77777777" w:rsidR="008913E3" w:rsidRPr="003B69CF" w:rsidRDefault="008913E3" w:rsidP="00CE5D90">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10</w:t>
            </w:r>
            <w:r w:rsidRPr="003B69CF">
              <w:rPr>
                <w:rFonts w:ascii="Times New Roman" w:eastAsia="Times New Roman" w:hAnsi="Times New Roman" w:cs="Times New Roman"/>
                <w:color w:val="EE0000"/>
                <w:sz w:val="24"/>
                <w:szCs w:val="24"/>
                <w:lang w:eastAsia="lt-LT"/>
              </w:rPr>
              <w:t xml:space="preserve"> </w:t>
            </w:r>
            <w:r w:rsidRPr="003B69CF">
              <w:rPr>
                <w:rFonts w:ascii="Times New Roman" w:eastAsia="Times New Roman" w:hAnsi="Times New Roman" w:cs="Times New Roman"/>
                <w:sz w:val="24"/>
                <w:szCs w:val="24"/>
                <w:lang w:eastAsia="lt-LT"/>
              </w:rPr>
              <w:t>vnt.</w:t>
            </w:r>
          </w:p>
        </w:tc>
        <w:tc>
          <w:tcPr>
            <w:tcW w:w="2977" w:type="dxa"/>
            <w:tcBorders>
              <w:top w:val="single" w:sz="4" w:space="0" w:color="000000"/>
              <w:left w:val="single" w:sz="4" w:space="0" w:color="000000"/>
              <w:bottom w:val="single" w:sz="4" w:space="0" w:color="000000"/>
              <w:right w:val="single" w:sz="4" w:space="0" w:color="000000"/>
            </w:tcBorders>
          </w:tcPr>
          <w:p w14:paraId="193FE518" w14:textId="77777777" w:rsidR="008913E3" w:rsidRPr="003B69CF" w:rsidRDefault="008913E3" w:rsidP="00CE5D90">
            <w:pPr>
              <w:widowControl w:val="0"/>
              <w:spacing w:after="0" w:line="240" w:lineRule="auto"/>
              <w:jc w:val="both"/>
              <w:rPr>
                <w:rFonts w:ascii="Times New Roman" w:eastAsia="Times New Roman" w:hAnsi="Times New Roman" w:cs="Times New Roman"/>
                <w:sz w:val="24"/>
                <w:szCs w:val="24"/>
                <w:lang w:eastAsia="lt-LT"/>
              </w:rPr>
            </w:pPr>
          </w:p>
        </w:tc>
      </w:tr>
      <w:tr w:rsidR="008913E3" w:rsidRPr="003B69CF" w14:paraId="633F24D3" w14:textId="4344880F" w:rsidTr="008913E3">
        <w:tc>
          <w:tcPr>
            <w:tcW w:w="704" w:type="dxa"/>
            <w:tcBorders>
              <w:top w:val="single" w:sz="4" w:space="0" w:color="000000"/>
              <w:left w:val="single" w:sz="4" w:space="0" w:color="000000"/>
              <w:bottom w:val="single" w:sz="4" w:space="0" w:color="000000"/>
              <w:right w:val="single" w:sz="4" w:space="0" w:color="000000"/>
            </w:tcBorders>
          </w:tcPr>
          <w:p w14:paraId="450225C0" w14:textId="6719D264" w:rsidR="008913E3" w:rsidRPr="003B69CF" w:rsidRDefault="008913E3" w:rsidP="00CE5D90">
            <w:pPr>
              <w:widowControl w:val="0"/>
              <w:spacing w:after="0" w:line="240" w:lineRule="auto"/>
              <w:jc w:val="center"/>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3.</w:t>
            </w:r>
          </w:p>
        </w:tc>
        <w:tc>
          <w:tcPr>
            <w:tcW w:w="1276" w:type="dxa"/>
            <w:tcBorders>
              <w:top w:val="single" w:sz="4" w:space="0" w:color="000000"/>
              <w:left w:val="single" w:sz="4" w:space="0" w:color="000000"/>
              <w:bottom w:val="single" w:sz="4" w:space="0" w:color="000000"/>
              <w:right w:val="single" w:sz="4" w:space="0" w:color="000000"/>
            </w:tcBorders>
          </w:tcPr>
          <w:p w14:paraId="7E6F056C" w14:textId="77777777" w:rsidR="008913E3" w:rsidRPr="003B69CF" w:rsidRDefault="008913E3" w:rsidP="00CE5D90">
            <w:pPr>
              <w:widowControl w:val="0"/>
              <w:spacing w:after="0" w:line="240" w:lineRule="auto"/>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Daugkartinė pirmos pagalbos antklodė</w:t>
            </w:r>
          </w:p>
        </w:tc>
        <w:tc>
          <w:tcPr>
            <w:tcW w:w="3827" w:type="dxa"/>
            <w:tcBorders>
              <w:top w:val="single" w:sz="4" w:space="0" w:color="000000"/>
              <w:left w:val="single" w:sz="4" w:space="0" w:color="000000"/>
              <w:bottom w:val="single" w:sz="4" w:space="0" w:color="000000"/>
              <w:right w:val="single" w:sz="4" w:space="0" w:color="000000"/>
            </w:tcBorders>
          </w:tcPr>
          <w:p w14:paraId="042FF5CD" w14:textId="77777777" w:rsidR="008913E3" w:rsidRPr="003B69CF" w:rsidRDefault="008913E3" w:rsidP="007C1D41">
            <w:pPr>
              <w:autoSpaceDN w:val="0"/>
              <w:spacing w:after="0" w:line="240" w:lineRule="auto"/>
              <w:jc w:val="both"/>
              <w:textAlignment w:val="baseline"/>
              <w:rPr>
                <w:rFonts w:ascii="Times New Roman" w:hAnsi="Times New Roman" w:cs="Mangal"/>
                <w:color w:val="000000"/>
                <w:kern w:val="3"/>
                <w:sz w:val="24"/>
                <w:szCs w:val="24"/>
                <w:lang w:eastAsia="zh-CN" w:bidi="hi-IN"/>
              </w:rPr>
            </w:pPr>
            <w:r w:rsidRPr="003B69CF">
              <w:rPr>
                <w:rFonts w:ascii="Times New Roman" w:hAnsi="Times New Roman" w:cs="Mangal"/>
                <w:color w:val="000000"/>
                <w:kern w:val="3"/>
                <w:sz w:val="24"/>
                <w:szCs w:val="24"/>
                <w:lang w:eastAsia="zh-CN" w:bidi="hi-IN"/>
              </w:rPr>
              <w:t xml:space="preserve">Daugkartinio naudojimo termoizoliacinis evakuacinis kokonas / išgyvenimo antklodė, skirta užtikrinti sužeistų ar hipotermijos </w:t>
            </w:r>
            <w:r w:rsidRPr="003B69CF">
              <w:rPr>
                <w:rFonts w:ascii="Times New Roman" w:hAnsi="Times New Roman" w:cs="Mangal"/>
                <w:color w:val="000000"/>
                <w:kern w:val="3"/>
                <w:sz w:val="24"/>
                <w:szCs w:val="24"/>
                <w:lang w:eastAsia="zh-CN" w:bidi="hi-IN"/>
              </w:rPr>
              <w:lastRenderedPageBreak/>
              <w:t>riziką patiriančių asmenų apsaugą nuo šilumos praradimo evakuacijos metu.</w:t>
            </w:r>
          </w:p>
          <w:p w14:paraId="3EF56CCD" w14:textId="77777777" w:rsidR="008913E3" w:rsidRPr="003B69CF" w:rsidRDefault="008913E3" w:rsidP="007C1D41">
            <w:pPr>
              <w:autoSpaceDN w:val="0"/>
              <w:spacing w:after="0" w:line="240" w:lineRule="auto"/>
              <w:jc w:val="both"/>
              <w:textAlignment w:val="baseline"/>
              <w:rPr>
                <w:rFonts w:ascii="Times New Roman" w:hAnsi="Times New Roman" w:cs="Mangal"/>
                <w:color w:val="000000"/>
                <w:kern w:val="3"/>
                <w:sz w:val="24"/>
                <w:szCs w:val="24"/>
                <w:lang w:eastAsia="zh-CN" w:bidi="hi-IN"/>
              </w:rPr>
            </w:pPr>
            <w:r w:rsidRPr="003B69CF">
              <w:rPr>
                <w:rFonts w:ascii="Times New Roman" w:hAnsi="Times New Roman" w:cs="Mangal"/>
                <w:color w:val="000000"/>
                <w:kern w:val="3"/>
                <w:sz w:val="24"/>
                <w:szCs w:val="24"/>
                <w:lang w:eastAsia="zh-CN" w:bidi="hi-IN"/>
              </w:rPr>
              <w:t>Konstrukcija: Uždaroma kokono tipo sistema su integruotais galvos ir kojų srities sutraukimo elementais (virvutėmis).</w:t>
            </w:r>
          </w:p>
          <w:p w14:paraId="685BB835" w14:textId="4F2A03BC" w:rsidR="008913E3" w:rsidRPr="003B69CF" w:rsidRDefault="008913E3" w:rsidP="007C1D41">
            <w:pPr>
              <w:autoSpaceDN w:val="0"/>
              <w:spacing w:after="0" w:line="240" w:lineRule="auto"/>
              <w:jc w:val="both"/>
              <w:textAlignment w:val="baseline"/>
              <w:rPr>
                <w:rFonts w:ascii="Times New Roman" w:hAnsi="Times New Roman" w:cs="Mangal"/>
                <w:color w:val="000000"/>
                <w:kern w:val="3"/>
                <w:sz w:val="24"/>
                <w:szCs w:val="24"/>
                <w:lang w:eastAsia="zh-CN" w:bidi="hi-IN"/>
              </w:rPr>
            </w:pPr>
            <w:r w:rsidRPr="003B69CF">
              <w:rPr>
                <w:rFonts w:ascii="Times New Roman" w:hAnsi="Times New Roman" w:cs="Mangal"/>
                <w:color w:val="000000"/>
                <w:kern w:val="3"/>
                <w:sz w:val="24"/>
                <w:szCs w:val="24"/>
                <w:lang w:eastAsia="zh-CN" w:bidi="hi-IN"/>
              </w:rPr>
              <w:t>Medžiaga: Aukšto atsparumo, neperšlampamas „Ripstop Nylon</w:t>
            </w:r>
            <w:r w:rsidR="000A6F1C">
              <w:rPr>
                <w:rFonts w:ascii="Times New Roman" w:hAnsi="Times New Roman" w:cs="Mangal"/>
                <w:color w:val="000000"/>
                <w:kern w:val="3"/>
                <w:sz w:val="24"/>
                <w:szCs w:val="24"/>
                <w:lang w:eastAsia="zh-CN" w:bidi="hi-IN"/>
              </w:rPr>
              <w:t>“</w:t>
            </w:r>
            <w:r w:rsidRPr="003B69CF">
              <w:rPr>
                <w:rFonts w:ascii="Times New Roman" w:hAnsi="Times New Roman" w:cs="Mangal"/>
                <w:color w:val="000000"/>
                <w:kern w:val="3"/>
                <w:sz w:val="24"/>
                <w:szCs w:val="24"/>
                <w:lang w:eastAsia="zh-CN" w:bidi="hi-IN"/>
              </w:rPr>
              <w:t xml:space="preserve"> arba lygiavertis.</w:t>
            </w:r>
          </w:p>
          <w:p w14:paraId="21B6AAE3" w14:textId="363D974D" w:rsidR="008913E3" w:rsidRPr="003B69CF" w:rsidRDefault="008913E3" w:rsidP="007C1D41">
            <w:pPr>
              <w:autoSpaceDN w:val="0"/>
              <w:spacing w:after="0" w:line="240" w:lineRule="auto"/>
              <w:jc w:val="both"/>
              <w:textAlignment w:val="baseline"/>
              <w:rPr>
                <w:rFonts w:ascii="Times New Roman" w:hAnsi="Times New Roman" w:cs="Mangal"/>
                <w:color w:val="000000"/>
                <w:kern w:val="3"/>
                <w:sz w:val="24"/>
                <w:szCs w:val="24"/>
                <w:lang w:eastAsia="zh-CN" w:bidi="hi-IN"/>
              </w:rPr>
            </w:pPr>
            <w:r w:rsidRPr="003B69CF">
              <w:rPr>
                <w:rFonts w:ascii="Times New Roman" w:hAnsi="Times New Roman" w:cs="Mangal"/>
                <w:color w:val="000000"/>
                <w:kern w:val="3"/>
                <w:sz w:val="24"/>
                <w:szCs w:val="24"/>
                <w:lang w:eastAsia="zh-CN" w:bidi="hi-IN"/>
              </w:rPr>
              <w:t>Šiluminės savybės: Išlaiko iki 90 % spinduliuojamos kūno šilumos.</w:t>
            </w:r>
          </w:p>
          <w:p w14:paraId="77C693F0" w14:textId="77777777" w:rsidR="008913E3" w:rsidRPr="003B69CF" w:rsidRDefault="008913E3" w:rsidP="007C1D41">
            <w:pPr>
              <w:autoSpaceDN w:val="0"/>
              <w:spacing w:after="0" w:line="240" w:lineRule="auto"/>
              <w:jc w:val="both"/>
              <w:textAlignment w:val="baseline"/>
              <w:rPr>
                <w:rFonts w:ascii="Times New Roman" w:hAnsi="Times New Roman" w:cs="Mangal"/>
                <w:color w:val="000000"/>
                <w:kern w:val="3"/>
                <w:sz w:val="24"/>
                <w:szCs w:val="24"/>
                <w:lang w:eastAsia="zh-CN" w:bidi="hi-IN"/>
              </w:rPr>
            </w:pPr>
            <w:r w:rsidRPr="003B69CF">
              <w:rPr>
                <w:rFonts w:ascii="Times New Roman" w:hAnsi="Times New Roman" w:cs="Mangal"/>
                <w:color w:val="000000"/>
                <w:kern w:val="3"/>
                <w:sz w:val="24"/>
                <w:szCs w:val="24"/>
                <w:lang w:eastAsia="zh-CN" w:bidi="hi-IN"/>
              </w:rPr>
              <w:t>Užsegimas: Greito uždarymo Velcro arba lygiaverčio tipo dirželiai.</w:t>
            </w:r>
          </w:p>
          <w:p w14:paraId="08604665" w14:textId="70795433" w:rsidR="008913E3" w:rsidRPr="003B69CF" w:rsidRDefault="008913E3" w:rsidP="007C1D41">
            <w:pPr>
              <w:autoSpaceDN w:val="0"/>
              <w:spacing w:after="0" w:line="240" w:lineRule="auto"/>
              <w:jc w:val="both"/>
              <w:textAlignment w:val="baseline"/>
              <w:rPr>
                <w:rFonts w:ascii="Times New Roman" w:hAnsi="Times New Roman" w:cs="Mangal"/>
                <w:color w:val="000000"/>
                <w:kern w:val="3"/>
                <w:sz w:val="24"/>
                <w:szCs w:val="24"/>
                <w:lang w:eastAsia="zh-CN" w:bidi="hi-IN"/>
              </w:rPr>
            </w:pPr>
            <w:r w:rsidRPr="003B69CF">
              <w:rPr>
                <w:rFonts w:ascii="Times New Roman" w:hAnsi="Times New Roman" w:cs="Mangal"/>
                <w:color w:val="000000"/>
                <w:kern w:val="3"/>
                <w:sz w:val="24"/>
                <w:szCs w:val="24"/>
                <w:lang w:eastAsia="zh-CN" w:bidi="hi-IN"/>
              </w:rPr>
              <w:t>Išmatavimai turi būti pakankami pilnam suaugusio žmogaus uždengimui evakuacijos metu.</w:t>
            </w:r>
          </w:p>
          <w:p w14:paraId="11F1C03C" w14:textId="061705F4" w:rsidR="008913E3" w:rsidRPr="003B69CF" w:rsidRDefault="008913E3" w:rsidP="007C1D41">
            <w:pPr>
              <w:autoSpaceDN w:val="0"/>
              <w:spacing w:after="0" w:line="240" w:lineRule="auto"/>
              <w:jc w:val="both"/>
              <w:textAlignment w:val="baseline"/>
              <w:rPr>
                <w:rFonts w:ascii="Times New Roman" w:hAnsi="Times New Roman" w:cs="Mangal"/>
                <w:color w:val="000000"/>
                <w:kern w:val="3"/>
                <w:sz w:val="24"/>
                <w:szCs w:val="24"/>
                <w:lang w:eastAsia="zh-CN" w:bidi="hi-IN"/>
              </w:rPr>
            </w:pPr>
            <w:r w:rsidRPr="003B69CF">
              <w:rPr>
                <w:rFonts w:ascii="Times New Roman" w:hAnsi="Times New Roman" w:cs="Mangal"/>
                <w:color w:val="000000"/>
                <w:kern w:val="3"/>
                <w:sz w:val="24"/>
                <w:szCs w:val="24"/>
                <w:lang w:eastAsia="zh-CN" w:bidi="hi-IN"/>
              </w:rPr>
              <w:t>Sulankstytas gaminys turi būti kompaktiškas ir tinkamas transportuoti individualioje ekipuotėje.</w:t>
            </w:r>
          </w:p>
          <w:p w14:paraId="02687B8B" w14:textId="77777777" w:rsidR="008913E3" w:rsidRPr="003B69CF" w:rsidRDefault="008913E3" w:rsidP="007C1D41">
            <w:pPr>
              <w:autoSpaceDN w:val="0"/>
              <w:spacing w:after="0" w:line="240" w:lineRule="auto"/>
              <w:jc w:val="both"/>
              <w:textAlignment w:val="baseline"/>
              <w:rPr>
                <w:rFonts w:ascii="Times New Roman" w:hAnsi="Times New Roman" w:cs="Mangal"/>
                <w:color w:val="000000"/>
                <w:kern w:val="3"/>
                <w:sz w:val="24"/>
                <w:szCs w:val="24"/>
                <w:lang w:eastAsia="zh-CN" w:bidi="hi-IN"/>
              </w:rPr>
            </w:pPr>
            <w:r w:rsidRPr="003B69CF">
              <w:rPr>
                <w:rFonts w:ascii="Times New Roman" w:hAnsi="Times New Roman" w:cs="Mangal"/>
                <w:color w:val="000000"/>
                <w:kern w:val="3"/>
                <w:sz w:val="24"/>
                <w:szCs w:val="24"/>
                <w:lang w:eastAsia="zh-CN" w:bidi="hi-IN"/>
              </w:rPr>
              <w:t>Integruotos tvirtinimo kilpos, leidžiančios gaminį naudoti kaip tentą.</w:t>
            </w:r>
          </w:p>
          <w:p w14:paraId="7D582A61" w14:textId="19DE2E86" w:rsidR="008913E3" w:rsidRPr="003B69CF" w:rsidRDefault="008913E3" w:rsidP="007C1D41">
            <w:pPr>
              <w:autoSpaceDN w:val="0"/>
              <w:spacing w:after="0" w:line="240" w:lineRule="auto"/>
              <w:jc w:val="both"/>
              <w:textAlignment w:val="baseline"/>
              <w:rPr>
                <w:rFonts w:ascii="Times New Roman" w:eastAsia="Times New Roman" w:hAnsi="Times New Roman" w:cs="Times New Roman"/>
                <w:sz w:val="24"/>
                <w:szCs w:val="24"/>
                <w:lang w:eastAsia="lt-LT"/>
              </w:rPr>
            </w:pPr>
            <w:r w:rsidRPr="003B69CF">
              <w:rPr>
                <w:rFonts w:ascii="Times New Roman" w:hAnsi="Times New Roman" w:cs="Mangal"/>
                <w:color w:val="000000"/>
                <w:kern w:val="3"/>
                <w:sz w:val="24"/>
                <w:szCs w:val="24"/>
                <w:lang w:eastAsia="zh-CN" w:bidi="hi-IN"/>
              </w:rPr>
              <w:t>Komplektacija: Termoizoliacinis kokonas ir taktin</w:t>
            </w:r>
            <w:r>
              <w:rPr>
                <w:rFonts w:ascii="Times New Roman" w:hAnsi="Times New Roman" w:cs="Mangal"/>
                <w:color w:val="000000"/>
                <w:kern w:val="3"/>
                <w:sz w:val="24"/>
                <w:szCs w:val="24"/>
                <w:lang w:eastAsia="zh-CN" w:bidi="hi-IN"/>
              </w:rPr>
              <w:t>e</w:t>
            </w:r>
            <w:r w:rsidRPr="003B69CF">
              <w:rPr>
                <w:rFonts w:ascii="Times New Roman" w:hAnsi="Times New Roman" w:cs="Mangal"/>
                <w:color w:val="000000"/>
                <w:kern w:val="3"/>
                <w:sz w:val="24"/>
                <w:szCs w:val="24"/>
                <w:lang w:eastAsia="zh-CN" w:bidi="hi-IN"/>
              </w:rPr>
              <w:t xml:space="preserve"> MOLLE</w:t>
            </w:r>
            <w:r>
              <w:rPr>
                <w:rFonts w:ascii="Times New Roman" w:hAnsi="Times New Roman" w:cs="Mangal"/>
                <w:color w:val="000000"/>
                <w:kern w:val="3"/>
                <w:sz w:val="24"/>
                <w:szCs w:val="24"/>
                <w:lang w:eastAsia="zh-CN" w:bidi="hi-IN"/>
              </w:rPr>
              <w:t xml:space="preserve"> sistema</w:t>
            </w:r>
            <w:r w:rsidRPr="003B69CF">
              <w:rPr>
                <w:rFonts w:ascii="Times New Roman" w:hAnsi="Times New Roman" w:cs="Mangal"/>
                <w:color w:val="000000"/>
                <w:kern w:val="3"/>
                <w:sz w:val="24"/>
                <w:szCs w:val="24"/>
                <w:lang w:eastAsia="zh-CN" w:bidi="hi-IN"/>
              </w:rPr>
              <w:t xml:space="preserve"> arba lygiaverčio</w:t>
            </w:r>
            <w:r>
              <w:rPr>
                <w:rFonts w:ascii="Times New Roman" w:hAnsi="Times New Roman" w:cs="Mangal"/>
                <w:color w:val="000000"/>
                <w:kern w:val="3"/>
                <w:sz w:val="24"/>
                <w:szCs w:val="24"/>
                <w:lang w:eastAsia="zh-CN" w:bidi="hi-IN"/>
              </w:rPr>
              <w:t>s</w:t>
            </w:r>
            <w:r w:rsidRPr="003B69CF">
              <w:rPr>
                <w:rFonts w:ascii="Times New Roman" w:hAnsi="Times New Roman" w:cs="Mangal"/>
                <w:color w:val="000000"/>
                <w:kern w:val="3"/>
                <w:sz w:val="24"/>
                <w:szCs w:val="24"/>
                <w:lang w:eastAsia="zh-CN" w:bidi="hi-IN"/>
              </w:rPr>
              <w:t xml:space="preserve"> sistemos dėklas</w:t>
            </w:r>
            <w:r w:rsidR="000A6F1C">
              <w:rPr>
                <w:rFonts w:ascii="Times New Roman" w:hAnsi="Times New Roman" w:cs="Mangal"/>
                <w:strike/>
                <w:color w:val="000000"/>
                <w:kern w:val="3"/>
                <w:sz w:val="24"/>
                <w:szCs w:val="24"/>
                <w:lang w:eastAsia="zh-CN" w:bidi="hi-IN"/>
              </w:rPr>
              <w:t>.</w:t>
            </w:r>
          </w:p>
        </w:tc>
        <w:tc>
          <w:tcPr>
            <w:tcW w:w="992" w:type="dxa"/>
            <w:tcBorders>
              <w:top w:val="single" w:sz="4" w:space="0" w:color="000000"/>
              <w:left w:val="single" w:sz="4" w:space="0" w:color="000000"/>
              <w:bottom w:val="single" w:sz="4" w:space="0" w:color="000000"/>
              <w:right w:val="single" w:sz="4" w:space="0" w:color="000000"/>
            </w:tcBorders>
          </w:tcPr>
          <w:p w14:paraId="3A5ED5DC" w14:textId="77777777" w:rsidR="008913E3" w:rsidRPr="003B69CF" w:rsidRDefault="008913E3" w:rsidP="00CE5D90">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lastRenderedPageBreak/>
              <w:t xml:space="preserve"> 75 vnt.</w:t>
            </w:r>
          </w:p>
        </w:tc>
        <w:tc>
          <w:tcPr>
            <w:tcW w:w="2977" w:type="dxa"/>
            <w:tcBorders>
              <w:top w:val="single" w:sz="4" w:space="0" w:color="000000"/>
              <w:left w:val="single" w:sz="4" w:space="0" w:color="000000"/>
              <w:bottom w:val="single" w:sz="4" w:space="0" w:color="000000"/>
              <w:right w:val="single" w:sz="4" w:space="0" w:color="000000"/>
            </w:tcBorders>
          </w:tcPr>
          <w:p w14:paraId="37248616" w14:textId="77777777" w:rsidR="008913E3" w:rsidRPr="003B69CF" w:rsidRDefault="008913E3" w:rsidP="00CE5D90">
            <w:pPr>
              <w:widowControl w:val="0"/>
              <w:spacing w:after="0" w:line="240" w:lineRule="auto"/>
              <w:jc w:val="both"/>
              <w:rPr>
                <w:rFonts w:ascii="Times New Roman" w:eastAsia="Times New Roman" w:hAnsi="Times New Roman" w:cs="Times New Roman"/>
                <w:sz w:val="24"/>
                <w:szCs w:val="24"/>
                <w:lang w:eastAsia="lt-LT"/>
              </w:rPr>
            </w:pPr>
          </w:p>
        </w:tc>
      </w:tr>
      <w:tr w:rsidR="008913E3" w:rsidRPr="003B69CF" w14:paraId="6F0768DC" w14:textId="0F38BD48" w:rsidTr="008913E3">
        <w:tc>
          <w:tcPr>
            <w:tcW w:w="704" w:type="dxa"/>
            <w:tcBorders>
              <w:top w:val="single" w:sz="4" w:space="0" w:color="000000"/>
              <w:left w:val="single" w:sz="4" w:space="0" w:color="000000"/>
              <w:bottom w:val="single" w:sz="4" w:space="0" w:color="000000"/>
              <w:right w:val="single" w:sz="4" w:space="0" w:color="000000"/>
            </w:tcBorders>
          </w:tcPr>
          <w:p w14:paraId="08748C92" w14:textId="4C236B2A" w:rsidR="008913E3" w:rsidRPr="003B69CF" w:rsidRDefault="008913E3" w:rsidP="00CE5D90">
            <w:pPr>
              <w:widowControl w:val="0"/>
              <w:spacing w:after="0" w:line="240" w:lineRule="auto"/>
              <w:jc w:val="center"/>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4.</w:t>
            </w:r>
          </w:p>
        </w:tc>
        <w:tc>
          <w:tcPr>
            <w:tcW w:w="1276" w:type="dxa"/>
            <w:tcBorders>
              <w:top w:val="single" w:sz="4" w:space="0" w:color="000000"/>
              <w:left w:val="single" w:sz="4" w:space="0" w:color="000000"/>
              <w:bottom w:val="single" w:sz="4" w:space="0" w:color="000000"/>
              <w:right w:val="single" w:sz="4" w:space="0" w:color="000000"/>
            </w:tcBorders>
          </w:tcPr>
          <w:p w14:paraId="7A416F50" w14:textId="77777777" w:rsidR="008913E3" w:rsidRPr="003B69CF" w:rsidRDefault="008913E3" w:rsidP="00CE5D90">
            <w:pPr>
              <w:widowControl w:val="0"/>
              <w:spacing w:after="0" w:line="240" w:lineRule="auto"/>
              <w:rPr>
                <w:rFonts w:ascii="Times New Roman" w:eastAsia="Times New Roman" w:hAnsi="Times New Roman" w:cs="Times New Roman"/>
                <w:sz w:val="24"/>
                <w:szCs w:val="24"/>
                <w:lang w:eastAsia="lt-LT"/>
              </w:rPr>
            </w:pPr>
            <w:r w:rsidRPr="003B69CF">
              <w:rPr>
                <w:rFonts w:ascii="Times New Roman" w:hAnsi="Times New Roman" w:cs="Mangal"/>
                <w:kern w:val="3"/>
                <w:sz w:val="24"/>
                <w:szCs w:val="24"/>
                <w:lang w:eastAsia="zh-CN" w:bidi="hi-IN"/>
              </w:rPr>
              <w:t>Mokomasis turniketas</w:t>
            </w:r>
          </w:p>
        </w:tc>
        <w:tc>
          <w:tcPr>
            <w:tcW w:w="3827" w:type="dxa"/>
            <w:tcBorders>
              <w:top w:val="single" w:sz="4" w:space="0" w:color="000000"/>
              <w:left w:val="single" w:sz="4" w:space="0" w:color="000000"/>
              <w:bottom w:val="single" w:sz="4" w:space="0" w:color="000000"/>
              <w:right w:val="single" w:sz="4" w:space="0" w:color="000000"/>
            </w:tcBorders>
          </w:tcPr>
          <w:p w14:paraId="3B584BB2" w14:textId="77777777" w:rsidR="008913E3" w:rsidRPr="003B69CF" w:rsidRDefault="008913E3" w:rsidP="007C1D41">
            <w:pPr>
              <w:suppressAutoHyphens w:val="0"/>
              <w:autoSpaceDN w:val="0"/>
              <w:spacing w:after="0" w:line="240" w:lineRule="auto"/>
              <w:jc w:val="both"/>
              <w:textAlignment w:val="baseline"/>
              <w:rPr>
                <w:rFonts w:ascii="Times New Roman" w:hAnsi="Times New Roman" w:cs="Mangal"/>
                <w:kern w:val="3"/>
                <w:sz w:val="24"/>
                <w:szCs w:val="24"/>
                <w:lang w:eastAsia="zh-CN" w:bidi="hi-IN"/>
              </w:rPr>
            </w:pPr>
            <w:r w:rsidRPr="003B69CF">
              <w:rPr>
                <w:rFonts w:ascii="Times New Roman" w:hAnsi="Times New Roman" w:cs="Mangal"/>
                <w:kern w:val="3"/>
                <w:sz w:val="24"/>
                <w:szCs w:val="24"/>
                <w:lang w:eastAsia="zh-CN" w:bidi="hi-IN"/>
              </w:rPr>
              <w:t>Skirtas stipriam (masyviam) kraujavimui galūnėse stabdyti.</w:t>
            </w:r>
          </w:p>
          <w:p w14:paraId="455CBA6A" w14:textId="4B84AFCE" w:rsidR="008913E3" w:rsidRPr="003B69CF" w:rsidRDefault="008913E3" w:rsidP="007C1D41">
            <w:pPr>
              <w:numPr>
                <w:ilvl w:val="0"/>
                <w:numId w:val="6"/>
              </w:numPr>
              <w:suppressAutoHyphens w:val="0"/>
              <w:autoSpaceDN w:val="0"/>
              <w:spacing w:after="0" w:line="240" w:lineRule="auto"/>
              <w:ind w:left="313" w:hanging="283"/>
              <w:jc w:val="both"/>
              <w:textAlignment w:val="baseline"/>
              <w:rPr>
                <w:rFonts w:ascii="Times New Roman" w:hAnsi="Times New Roman" w:cs="Mangal"/>
                <w:kern w:val="3"/>
                <w:sz w:val="24"/>
                <w:szCs w:val="24"/>
                <w:lang w:eastAsia="zh-CN" w:bidi="hi-IN"/>
              </w:rPr>
            </w:pPr>
            <w:r w:rsidRPr="003B69CF">
              <w:rPr>
                <w:rFonts w:ascii="Times New Roman" w:hAnsi="Times New Roman" w:cs="Mangal"/>
                <w:kern w:val="3"/>
                <w:sz w:val="24"/>
                <w:szCs w:val="24"/>
                <w:lang w:eastAsia="zh-CN" w:bidi="hi-IN"/>
              </w:rPr>
              <w:t>Metalinė/duraliuminė arba stipraus</w:t>
            </w:r>
            <w:r w:rsidR="009E0ECE">
              <w:rPr>
                <w:rFonts w:ascii="Times New Roman" w:hAnsi="Times New Roman" w:cs="Mangal"/>
                <w:kern w:val="3"/>
                <w:sz w:val="24"/>
                <w:szCs w:val="24"/>
                <w:lang w:eastAsia="zh-CN" w:bidi="hi-IN"/>
              </w:rPr>
              <w:t xml:space="preserve"> kompozitinio</w:t>
            </w:r>
            <w:r w:rsidRPr="003B69CF">
              <w:rPr>
                <w:rFonts w:ascii="Times New Roman" w:hAnsi="Times New Roman" w:cs="Mangal"/>
                <w:kern w:val="3"/>
                <w:sz w:val="24"/>
                <w:szCs w:val="24"/>
                <w:lang w:eastAsia="zh-CN" w:bidi="hi-IN"/>
              </w:rPr>
              <w:t xml:space="preserve"> plastiko konstrukcija.</w:t>
            </w:r>
          </w:p>
          <w:p w14:paraId="11684AAE" w14:textId="77777777" w:rsidR="008913E3" w:rsidRPr="003B69CF" w:rsidRDefault="008913E3" w:rsidP="007C1D41">
            <w:pPr>
              <w:numPr>
                <w:ilvl w:val="0"/>
                <w:numId w:val="6"/>
              </w:numPr>
              <w:suppressAutoHyphens w:val="0"/>
              <w:autoSpaceDN w:val="0"/>
              <w:spacing w:after="0" w:line="240" w:lineRule="auto"/>
              <w:ind w:left="313" w:hanging="283"/>
              <w:jc w:val="both"/>
              <w:textAlignment w:val="baseline"/>
              <w:rPr>
                <w:rFonts w:ascii="Times New Roman" w:hAnsi="Times New Roman" w:cs="Mangal"/>
                <w:kern w:val="3"/>
                <w:sz w:val="24"/>
                <w:szCs w:val="24"/>
                <w:lang w:eastAsia="zh-CN" w:bidi="hi-IN"/>
              </w:rPr>
            </w:pPr>
            <w:r w:rsidRPr="003B69CF">
              <w:rPr>
                <w:rFonts w:ascii="Times New Roman" w:hAnsi="Times New Roman" w:cs="Mangal"/>
                <w:kern w:val="3"/>
                <w:sz w:val="24"/>
                <w:szCs w:val="24"/>
                <w:lang w:eastAsia="zh-CN" w:bidi="hi-IN"/>
              </w:rPr>
              <w:t>Veržimo malūnėlis pagamintas iš metalo/duraliuminio arba stipraus plastiko.</w:t>
            </w:r>
          </w:p>
          <w:p w14:paraId="6905A457" w14:textId="77777777" w:rsidR="008913E3" w:rsidRPr="003B69CF" w:rsidRDefault="008913E3" w:rsidP="007C1D41">
            <w:pPr>
              <w:numPr>
                <w:ilvl w:val="0"/>
                <w:numId w:val="6"/>
              </w:numPr>
              <w:suppressAutoHyphens w:val="0"/>
              <w:autoSpaceDN w:val="0"/>
              <w:spacing w:after="0" w:line="240" w:lineRule="auto"/>
              <w:ind w:left="313" w:hanging="283"/>
              <w:jc w:val="both"/>
              <w:textAlignment w:val="baseline"/>
              <w:rPr>
                <w:rFonts w:ascii="Times New Roman" w:hAnsi="Times New Roman" w:cs="Mangal"/>
                <w:kern w:val="3"/>
                <w:sz w:val="24"/>
                <w:szCs w:val="24"/>
                <w:lang w:eastAsia="zh-CN" w:bidi="hi-IN"/>
              </w:rPr>
            </w:pPr>
            <w:r w:rsidRPr="003B69CF">
              <w:rPr>
                <w:rFonts w:ascii="Times New Roman" w:hAnsi="Times New Roman" w:cs="Mangal"/>
                <w:kern w:val="3"/>
                <w:sz w:val="24"/>
                <w:szCs w:val="24"/>
                <w:lang w:eastAsia="zh-CN" w:bidi="hi-IN"/>
              </w:rPr>
              <w:t>Vienos kilpos sagtis.</w:t>
            </w:r>
          </w:p>
          <w:p w14:paraId="187E811D" w14:textId="77777777" w:rsidR="008913E3" w:rsidRPr="003B69CF" w:rsidRDefault="008913E3" w:rsidP="007C1D41">
            <w:pPr>
              <w:numPr>
                <w:ilvl w:val="0"/>
                <w:numId w:val="6"/>
              </w:numPr>
              <w:suppressAutoHyphens w:val="0"/>
              <w:autoSpaceDN w:val="0"/>
              <w:spacing w:after="0" w:line="240" w:lineRule="auto"/>
              <w:ind w:left="313" w:hanging="283"/>
              <w:jc w:val="both"/>
              <w:textAlignment w:val="baseline"/>
              <w:rPr>
                <w:rFonts w:ascii="Times New Roman" w:hAnsi="Times New Roman" w:cs="Mangal"/>
                <w:kern w:val="3"/>
                <w:sz w:val="24"/>
                <w:szCs w:val="24"/>
                <w:lang w:eastAsia="zh-CN" w:bidi="hi-IN"/>
              </w:rPr>
            </w:pPr>
            <w:r w:rsidRPr="003B69CF">
              <w:rPr>
                <w:rFonts w:ascii="Times New Roman" w:hAnsi="Times New Roman" w:cs="Mangal"/>
                <w:kern w:val="3"/>
                <w:sz w:val="24"/>
                <w:szCs w:val="24"/>
                <w:lang w:eastAsia="zh-CN" w:bidi="hi-IN"/>
              </w:rPr>
              <w:t>Turniketo konstrukcija turi būti pritaikyta valdyti turniketą viena ranka, kad sužeistasis galėtų jį užsidėti pats, be kitų pagalbos.</w:t>
            </w:r>
          </w:p>
          <w:p w14:paraId="482BF167" w14:textId="77777777" w:rsidR="008913E3" w:rsidRPr="003B69CF" w:rsidRDefault="008913E3" w:rsidP="007C1D41">
            <w:pPr>
              <w:numPr>
                <w:ilvl w:val="0"/>
                <w:numId w:val="6"/>
              </w:numPr>
              <w:suppressAutoHyphens w:val="0"/>
              <w:autoSpaceDN w:val="0"/>
              <w:spacing w:after="0" w:line="240" w:lineRule="auto"/>
              <w:ind w:left="313" w:hanging="283"/>
              <w:jc w:val="both"/>
              <w:textAlignment w:val="baseline"/>
              <w:rPr>
                <w:rFonts w:ascii="Times New Roman" w:hAnsi="Times New Roman" w:cs="Mangal"/>
                <w:kern w:val="3"/>
                <w:sz w:val="24"/>
                <w:szCs w:val="24"/>
                <w:lang w:eastAsia="zh-CN" w:bidi="hi-IN"/>
              </w:rPr>
            </w:pPr>
            <w:r w:rsidRPr="003B69CF">
              <w:rPr>
                <w:rFonts w:ascii="Times New Roman" w:hAnsi="Times New Roman" w:cs="Mangal"/>
                <w:kern w:val="3"/>
                <w:sz w:val="24"/>
                <w:szCs w:val="24"/>
                <w:lang w:eastAsia="zh-CN" w:bidi="hi-IN"/>
              </w:rPr>
              <w:t>Malūnėlio galuose turi būti įpjovos, kas užtikrina geresnį turniketo fiksavimą.</w:t>
            </w:r>
          </w:p>
          <w:p w14:paraId="58D8DB47" w14:textId="77777777" w:rsidR="008913E3" w:rsidRPr="003B69CF" w:rsidRDefault="008913E3" w:rsidP="007C1D41">
            <w:pPr>
              <w:numPr>
                <w:ilvl w:val="0"/>
                <w:numId w:val="6"/>
              </w:numPr>
              <w:suppressAutoHyphens w:val="0"/>
              <w:autoSpaceDN w:val="0"/>
              <w:spacing w:after="0" w:line="240" w:lineRule="auto"/>
              <w:ind w:left="313" w:hanging="283"/>
              <w:jc w:val="both"/>
              <w:textAlignment w:val="baseline"/>
              <w:rPr>
                <w:rFonts w:ascii="Times New Roman" w:hAnsi="Times New Roman" w:cs="Mangal"/>
                <w:kern w:val="3"/>
                <w:sz w:val="24"/>
                <w:szCs w:val="24"/>
                <w:lang w:eastAsia="zh-CN" w:bidi="hi-IN"/>
              </w:rPr>
            </w:pPr>
            <w:r w:rsidRPr="003B69CF">
              <w:rPr>
                <w:rFonts w:ascii="Times New Roman" w:hAnsi="Times New Roman" w:cs="Mangal"/>
                <w:kern w:val="3"/>
                <w:sz w:val="24"/>
                <w:szCs w:val="24"/>
                <w:lang w:eastAsia="zh-CN" w:bidi="hi-IN"/>
              </w:rPr>
              <w:t>Malūnėlio fiksavimas trikampe fiksacija arba kilpomis. Kilpos turi būti pritaikytos fiksavimui iš abiejų pusių.</w:t>
            </w:r>
          </w:p>
          <w:p w14:paraId="12610AFD" w14:textId="77777777" w:rsidR="008913E3" w:rsidRPr="003B69CF" w:rsidRDefault="008913E3" w:rsidP="007C1D41">
            <w:pPr>
              <w:numPr>
                <w:ilvl w:val="0"/>
                <w:numId w:val="6"/>
              </w:numPr>
              <w:suppressAutoHyphens w:val="0"/>
              <w:autoSpaceDN w:val="0"/>
              <w:spacing w:after="0" w:line="240" w:lineRule="auto"/>
              <w:ind w:left="313" w:hanging="283"/>
              <w:jc w:val="both"/>
              <w:textAlignment w:val="baseline"/>
              <w:rPr>
                <w:rFonts w:ascii="Times New Roman" w:hAnsi="Times New Roman" w:cs="Mangal"/>
                <w:kern w:val="3"/>
                <w:sz w:val="24"/>
                <w:szCs w:val="24"/>
                <w:lang w:eastAsia="zh-CN" w:bidi="hi-IN"/>
              </w:rPr>
            </w:pPr>
            <w:r w:rsidRPr="003B69CF">
              <w:rPr>
                <w:rFonts w:ascii="Times New Roman" w:hAnsi="Times New Roman" w:cs="Mangal"/>
                <w:kern w:val="3"/>
                <w:sz w:val="24"/>
                <w:szCs w:val="24"/>
                <w:lang w:eastAsia="zh-CN" w:bidi="hi-IN"/>
              </w:rPr>
              <w:t>Turi būti juostelė/skirtukas turniketo uždėjimo laikui užrašyti.</w:t>
            </w:r>
          </w:p>
          <w:p w14:paraId="2FEF375F" w14:textId="77777777" w:rsidR="008913E3" w:rsidRPr="003B69CF" w:rsidRDefault="008913E3" w:rsidP="007C1D41">
            <w:pPr>
              <w:numPr>
                <w:ilvl w:val="0"/>
                <w:numId w:val="6"/>
              </w:numPr>
              <w:suppressAutoHyphens w:val="0"/>
              <w:autoSpaceDN w:val="0"/>
              <w:spacing w:after="0" w:line="240" w:lineRule="auto"/>
              <w:ind w:left="313" w:hanging="283"/>
              <w:jc w:val="both"/>
              <w:textAlignment w:val="baseline"/>
              <w:rPr>
                <w:rFonts w:ascii="Times New Roman" w:hAnsi="Times New Roman" w:cs="Mangal"/>
                <w:kern w:val="3"/>
                <w:sz w:val="24"/>
                <w:szCs w:val="24"/>
                <w:lang w:eastAsia="zh-CN" w:bidi="hi-IN"/>
              </w:rPr>
            </w:pPr>
            <w:r w:rsidRPr="003B69CF">
              <w:rPr>
                <w:rFonts w:ascii="Times New Roman" w:hAnsi="Times New Roman" w:cs="Mangal"/>
                <w:kern w:val="3"/>
                <w:sz w:val="24"/>
                <w:szCs w:val="24"/>
                <w:lang w:eastAsia="zh-CN" w:bidi="hi-IN"/>
              </w:rPr>
              <w:lastRenderedPageBreak/>
              <w:t>Vidinė turniketo juosta – per visą ilgį, laisvai judanti ir užtikrinanti vienodą spaudimą aplink visą galūnę.</w:t>
            </w:r>
          </w:p>
          <w:p w14:paraId="072BF87A" w14:textId="77777777" w:rsidR="008913E3" w:rsidRPr="003B69CF" w:rsidRDefault="008913E3" w:rsidP="007C1D41">
            <w:pPr>
              <w:numPr>
                <w:ilvl w:val="0"/>
                <w:numId w:val="6"/>
              </w:numPr>
              <w:suppressAutoHyphens w:val="0"/>
              <w:autoSpaceDN w:val="0"/>
              <w:spacing w:after="0" w:line="240" w:lineRule="auto"/>
              <w:ind w:left="313" w:hanging="283"/>
              <w:jc w:val="both"/>
              <w:textAlignment w:val="baseline"/>
              <w:rPr>
                <w:rFonts w:ascii="Times New Roman" w:hAnsi="Times New Roman" w:cs="Mangal"/>
                <w:kern w:val="3"/>
                <w:sz w:val="24"/>
                <w:szCs w:val="24"/>
                <w:lang w:eastAsia="zh-CN" w:bidi="hi-IN"/>
              </w:rPr>
            </w:pPr>
            <w:r w:rsidRPr="003B69CF">
              <w:rPr>
                <w:rFonts w:ascii="Times New Roman" w:hAnsi="Times New Roman" w:cs="Mangal"/>
                <w:kern w:val="3"/>
                <w:sz w:val="24"/>
                <w:szCs w:val="24"/>
                <w:lang w:eastAsia="zh-CN" w:bidi="hi-IN"/>
              </w:rPr>
              <w:t>Viena turniketo pusė turi būti kibi (velcro arba lygiavertė)  juosta.</w:t>
            </w:r>
          </w:p>
          <w:p w14:paraId="3CE8264E" w14:textId="61B3863C" w:rsidR="008913E3" w:rsidRPr="003B69CF" w:rsidRDefault="008913E3" w:rsidP="007C1D41">
            <w:pPr>
              <w:numPr>
                <w:ilvl w:val="0"/>
                <w:numId w:val="6"/>
              </w:numPr>
              <w:suppressAutoHyphens w:val="0"/>
              <w:autoSpaceDN w:val="0"/>
              <w:spacing w:after="0" w:line="240" w:lineRule="auto"/>
              <w:ind w:left="313" w:hanging="283"/>
              <w:jc w:val="both"/>
              <w:textAlignment w:val="baseline"/>
              <w:rPr>
                <w:rFonts w:ascii="Times New Roman" w:hAnsi="Times New Roman" w:cs="Mangal"/>
                <w:kern w:val="3"/>
                <w:sz w:val="24"/>
                <w:szCs w:val="24"/>
                <w:lang w:eastAsia="zh-CN" w:bidi="hi-IN"/>
              </w:rPr>
            </w:pPr>
            <w:r w:rsidRPr="003B69CF">
              <w:rPr>
                <w:rFonts w:ascii="Times New Roman" w:hAnsi="Times New Roman" w:cs="Mangal"/>
                <w:kern w:val="3"/>
                <w:sz w:val="24"/>
                <w:szCs w:val="24"/>
                <w:lang w:eastAsia="zh-CN" w:bidi="hi-IN"/>
              </w:rPr>
              <w:t>Turniketas turi būti atsparus dideliam šalčiui (</w:t>
            </w:r>
            <w:r>
              <w:rPr>
                <w:rFonts w:ascii="Times New Roman" w:hAnsi="Times New Roman" w:cs="Mangal"/>
                <w:kern w:val="3"/>
                <w:sz w:val="24"/>
                <w:szCs w:val="24"/>
                <w:lang w:eastAsia="zh-CN" w:bidi="hi-IN"/>
              </w:rPr>
              <w:t xml:space="preserve">nuo </w:t>
            </w:r>
            <w:r w:rsidRPr="003B69CF">
              <w:rPr>
                <w:rFonts w:ascii="Times New Roman" w:hAnsi="Times New Roman" w:cs="Mangal"/>
                <w:kern w:val="3"/>
                <w:sz w:val="24"/>
                <w:szCs w:val="24"/>
                <w:lang w:eastAsia="zh-CN" w:bidi="hi-IN"/>
              </w:rPr>
              <w:t>-</w:t>
            </w:r>
            <w:r>
              <w:rPr>
                <w:rFonts w:ascii="Times New Roman" w:hAnsi="Times New Roman" w:cs="Mangal"/>
                <w:kern w:val="3"/>
                <w:sz w:val="24"/>
                <w:szCs w:val="24"/>
                <w:lang w:eastAsia="zh-CN" w:bidi="hi-IN"/>
              </w:rPr>
              <w:t>29</w:t>
            </w:r>
            <w:r w:rsidRPr="003B69CF">
              <w:rPr>
                <w:rFonts w:ascii="Times New Roman" w:hAnsi="Times New Roman" w:cs="Mangal"/>
                <w:kern w:val="3"/>
                <w:sz w:val="24"/>
                <w:szCs w:val="24"/>
                <w:lang w:eastAsia="zh-CN" w:bidi="hi-IN"/>
              </w:rPr>
              <w:t> </w:t>
            </w:r>
            <w:r w:rsidRPr="003B69CF">
              <w:rPr>
                <w:rFonts w:ascii="Times New Roman" w:hAnsi="Times New Roman" w:cs="Mangal"/>
                <w:kern w:val="3"/>
                <w:sz w:val="24"/>
                <w:szCs w:val="24"/>
                <w:vertAlign w:val="superscript"/>
                <w:lang w:eastAsia="zh-CN" w:bidi="hi-IN"/>
              </w:rPr>
              <w:t>o</w:t>
            </w:r>
            <w:r w:rsidRPr="003B69CF">
              <w:rPr>
                <w:rFonts w:ascii="Times New Roman" w:hAnsi="Times New Roman" w:cs="Mangal"/>
                <w:kern w:val="3"/>
                <w:sz w:val="24"/>
                <w:szCs w:val="24"/>
                <w:lang w:eastAsia="zh-CN" w:bidi="hi-IN"/>
              </w:rPr>
              <w:t>C), karščiui (</w:t>
            </w:r>
            <w:r>
              <w:rPr>
                <w:rFonts w:ascii="Times New Roman" w:hAnsi="Times New Roman" w:cs="Mangal"/>
                <w:kern w:val="3"/>
                <w:sz w:val="24"/>
                <w:szCs w:val="24"/>
                <w:lang w:eastAsia="zh-CN" w:bidi="hi-IN"/>
              </w:rPr>
              <w:t xml:space="preserve">iki </w:t>
            </w:r>
            <w:r w:rsidRPr="003B69CF">
              <w:rPr>
                <w:rFonts w:ascii="Times New Roman" w:hAnsi="Times New Roman" w:cs="Mangal"/>
                <w:kern w:val="3"/>
                <w:sz w:val="24"/>
                <w:szCs w:val="24"/>
                <w:lang w:eastAsia="zh-CN" w:bidi="hi-IN"/>
              </w:rPr>
              <w:t>+50 </w:t>
            </w:r>
            <w:r w:rsidRPr="003B69CF">
              <w:rPr>
                <w:rFonts w:ascii="Times New Roman" w:hAnsi="Times New Roman" w:cs="Mangal"/>
                <w:kern w:val="3"/>
                <w:sz w:val="24"/>
                <w:szCs w:val="24"/>
                <w:vertAlign w:val="superscript"/>
                <w:lang w:eastAsia="zh-CN" w:bidi="hi-IN"/>
              </w:rPr>
              <w:t>o</w:t>
            </w:r>
            <w:r w:rsidRPr="003B69CF">
              <w:rPr>
                <w:rFonts w:ascii="Times New Roman" w:hAnsi="Times New Roman" w:cs="Mangal"/>
                <w:kern w:val="3"/>
                <w:sz w:val="24"/>
                <w:szCs w:val="24"/>
                <w:lang w:eastAsia="zh-CN" w:bidi="hi-IN"/>
              </w:rPr>
              <w:t>C), UV spinduliuotei, išorinėms mechaninėms jėgoms.</w:t>
            </w:r>
          </w:p>
          <w:p w14:paraId="31124AD7" w14:textId="73C4FE41" w:rsidR="008913E3" w:rsidRPr="003B69CF" w:rsidRDefault="008913E3" w:rsidP="007C1D41">
            <w:pPr>
              <w:numPr>
                <w:ilvl w:val="0"/>
                <w:numId w:val="6"/>
              </w:numPr>
              <w:suppressAutoHyphens w:val="0"/>
              <w:autoSpaceDN w:val="0"/>
              <w:spacing w:after="0" w:line="240" w:lineRule="auto"/>
              <w:ind w:left="313" w:hanging="283"/>
              <w:jc w:val="both"/>
              <w:textAlignment w:val="baseline"/>
              <w:rPr>
                <w:rFonts w:ascii="Times New Roman" w:hAnsi="Times New Roman" w:cs="Mangal"/>
                <w:kern w:val="3"/>
                <w:sz w:val="24"/>
                <w:szCs w:val="24"/>
                <w:lang w:eastAsia="zh-CN" w:bidi="hi-IN"/>
              </w:rPr>
            </w:pPr>
            <w:r w:rsidRPr="003B69CF">
              <w:rPr>
                <w:rFonts w:ascii="Times New Roman" w:hAnsi="Times New Roman" w:cs="Mangal"/>
                <w:kern w:val="3"/>
                <w:sz w:val="24"/>
                <w:szCs w:val="24"/>
                <w:lang w:eastAsia="zh-CN" w:bidi="hi-IN"/>
              </w:rPr>
              <w:t>Turniketas turi būti tinkamas naudoti ant viršutinių ir apatinių galūnių suaugusiems asmenims.</w:t>
            </w:r>
          </w:p>
          <w:p w14:paraId="25CDDF0B" w14:textId="6DB060F4" w:rsidR="008913E3" w:rsidRPr="003B69CF" w:rsidRDefault="008913E3" w:rsidP="007C1D41">
            <w:pPr>
              <w:numPr>
                <w:ilvl w:val="0"/>
                <w:numId w:val="6"/>
              </w:numPr>
              <w:suppressAutoHyphens w:val="0"/>
              <w:autoSpaceDN w:val="0"/>
              <w:spacing w:after="0" w:line="240" w:lineRule="auto"/>
              <w:ind w:left="313" w:hanging="283"/>
              <w:jc w:val="both"/>
              <w:textAlignment w:val="baseline"/>
              <w:rPr>
                <w:rFonts w:ascii="Times New Roman" w:hAnsi="Times New Roman" w:cs="Mangal"/>
                <w:kern w:val="3"/>
                <w:sz w:val="24"/>
                <w:szCs w:val="24"/>
                <w:lang w:eastAsia="zh-CN" w:bidi="hi-IN"/>
              </w:rPr>
            </w:pPr>
            <w:r w:rsidRPr="003B69CF">
              <w:rPr>
                <w:rFonts w:ascii="Times New Roman" w:hAnsi="Times New Roman" w:cs="Mangal"/>
                <w:kern w:val="3"/>
                <w:sz w:val="24"/>
                <w:szCs w:val="24"/>
                <w:lang w:eastAsia="zh-CN" w:bidi="hi-IN"/>
              </w:rPr>
              <w:t>Turniketo juostos plotis: 3,5-6 cm.</w:t>
            </w:r>
          </w:p>
          <w:p w14:paraId="65F260AA" w14:textId="7BAB7B61" w:rsidR="008913E3" w:rsidRPr="003B69CF" w:rsidRDefault="008913E3" w:rsidP="009E0ECE">
            <w:pPr>
              <w:numPr>
                <w:ilvl w:val="0"/>
                <w:numId w:val="6"/>
              </w:numPr>
              <w:autoSpaceDN w:val="0"/>
              <w:spacing w:after="0" w:line="240" w:lineRule="auto"/>
              <w:ind w:left="313" w:hanging="283"/>
              <w:jc w:val="both"/>
              <w:textAlignment w:val="baseline"/>
              <w:rPr>
                <w:rFonts w:ascii="Times New Roman" w:hAnsi="Times New Roman" w:cs="Times New Roman"/>
                <w:kern w:val="3"/>
                <w:lang w:eastAsia="zh-CN" w:bidi="hi-IN"/>
              </w:rPr>
            </w:pPr>
            <w:r w:rsidRPr="003B69CF">
              <w:rPr>
                <w:rFonts w:ascii="Times New Roman" w:hAnsi="Times New Roman" w:cs="Mangal"/>
                <w:kern w:val="3"/>
                <w:sz w:val="24"/>
                <w:szCs w:val="24"/>
                <w:lang w:eastAsia="zh-CN" w:bidi="hi-IN"/>
              </w:rPr>
              <w:t>Turniketo spalva mėlyna</w:t>
            </w:r>
            <w:r>
              <w:rPr>
                <w:rFonts w:ascii="Times New Roman" w:hAnsi="Times New Roman" w:cs="Mangal"/>
                <w:kern w:val="3"/>
                <w:sz w:val="24"/>
                <w:szCs w:val="24"/>
                <w:lang w:eastAsia="zh-CN" w:bidi="hi-IN"/>
              </w:rPr>
              <w:t xml:space="preserve"> (</w:t>
            </w:r>
            <w:r w:rsidR="009E0ECE" w:rsidRPr="009E0ECE">
              <w:rPr>
                <w:rFonts w:ascii="Times New Roman" w:hAnsi="Times New Roman" w:cs="Mangal"/>
                <w:kern w:val="3"/>
                <w:sz w:val="24"/>
                <w:szCs w:val="24"/>
                <w:lang w:eastAsia="zh-CN" w:bidi="hi-IN"/>
              </w:rPr>
              <w:t>skirta mokomajam inventoriui identifikuoti ir atskirti</w:t>
            </w:r>
            <w:r w:rsidR="00261FBD">
              <w:rPr>
                <w:rFonts w:ascii="Times New Roman" w:hAnsi="Times New Roman" w:cs="Mangal"/>
                <w:kern w:val="3"/>
                <w:sz w:val="24"/>
                <w:szCs w:val="24"/>
                <w:lang w:eastAsia="zh-CN" w:bidi="hi-IN"/>
              </w:rPr>
              <w:t xml:space="preserve"> jį</w:t>
            </w:r>
            <w:r w:rsidR="009E0ECE" w:rsidRPr="009E0ECE">
              <w:rPr>
                <w:rFonts w:ascii="Times New Roman" w:hAnsi="Times New Roman" w:cs="Mangal"/>
                <w:kern w:val="3"/>
                <w:sz w:val="24"/>
                <w:szCs w:val="24"/>
                <w:lang w:eastAsia="zh-CN" w:bidi="hi-IN"/>
              </w:rPr>
              <w:t xml:space="preserve"> nuo kovinio/</w:t>
            </w:r>
            <w:r w:rsidR="009E0ECE">
              <w:rPr>
                <w:rFonts w:ascii="Times New Roman" w:hAnsi="Times New Roman" w:cs="Mangal"/>
                <w:kern w:val="3"/>
                <w:sz w:val="24"/>
                <w:szCs w:val="24"/>
                <w:lang w:eastAsia="zh-CN" w:bidi="hi-IN"/>
              </w:rPr>
              <w:t>tarnybinio</w:t>
            </w:r>
            <w:r w:rsidR="00261FBD">
              <w:rPr>
                <w:rFonts w:ascii="Times New Roman" w:hAnsi="Times New Roman" w:cs="Mangal"/>
                <w:kern w:val="3"/>
                <w:sz w:val="24"/>
                <w:szCs w:val="24"/>
                <w:lang w:eastAsia="zh-CN" w:bidi="hi-IN"/>
              </w:rPr>
              <w:t>)</w:t>
            </w:r>
            <w:r>
              <w:rPr>
                <w:rFonts w:ascii="Times New Roman" w:hAnsi="Times New Roman" w:cs="Mangal"/>
                <w:kern w:val="3"/>
                <w:sz w:val="24"/>
                <w:szCs w:val="24"/>
                <w:lang w:eastAsia="zh-CN" w:bidi="hi-IN"/>
              </w:rPr>
              <w:t>)</w:t>
            </w:r>
            <w:r w:rsidRPr="003B69CF">
              <w:rPr>
                <w:rFonts w:ascii="Times New Roman" w:hAnsi="Times New Roman" w:cs="Mangal"/>
                <w:kern w:val="3"/>
                <w:sz w:val="24"/>
                <w:szCs w:val="24"/>
                <w:lang w:eastAsia="zh-CN" w:bidi="hi-IN"/>
              </w:rPr>
              <w:t>;</w:t>
            </w:r>
          </w:p>
          <w:p w14:paraId="1E735864" w14:textId="77777777" w:rsidR="008913E3" w:rsidRPr="003B69CF" w:rsidRDefault="008913E3" w:rsidP="007C1D41">
            <w:pPr>
              <w:numPr>
                <w:ilvl w:val="0"/>
                <w:numId w:val="6"/>
              </w:numPr>
              <w:suppressAutoHyphens w:val="0"/>
              <w:autoSpaceDN w:val="0"/>
              <w:spacing w:after="0" w:line="240" w:lineRule="auto"/>
              <w:ind w:left="313" w:hanging="283"/>
              <w:jc w:val="both"/>
              <w:textAlignment w:val="baseline"/>
              <w:rPr>
                <w:rFonts w:ascii="Times New Roman" w:hAnsi="Times New Roman" w:cs="Mangal"/>
                <w:kern w:val="3"/>
                <w:sz w:val="24"/>
                <w:szCs w:val="24"/>
                <w:lang w:eastAsia="zh-CN" w:bidi="hi-IN"/>
              </w:rPr>
            </w:pPr>
            <w:r w:rsidRPr="003B69CF">
              <w:rPr>
                <w:rFonts w:ascii="Times New Roman" w:hAnsi="Times New Roman" w:cs="Mangal"/>
                <w:kern w:val="3"/>
                <w:sz w:val="24"/>
                <w:szCs w:val="24"/>
                <w:lang w:eastAsia="zh-CN" w:bidi="hi-IN"/>
              </w:rPr>
              <w:t>Supakuota po 1 vnt.</w:t>
            </w:r>
          </w:p>
          <w:p w14:paraId="48941D51" w14:textId="35BCA1B2" w:rsidR="008913E3" w:rsidRPr="003B69CF" w:rsidRDefault="008913E3" w:rsidP="007C1D41">
            <w:pPr>
              <w:numPr>
                <w:ilvl w:val="0"/>
                <w:numId w:val="6"/>
              </w:numPr>
              <w:suppressAutoHyphens w:val="0"/>
              <w:autoSpaceDN w:val="0"/>
              <w:spacing w:after="0" w:line="240" w:lineRule="auto"/>
              <w:ind w:left="313" w:hanging="283"/>
              <w:jc w:val="both"/>
              <w:textAlignment w:val="baseline"/>
              <w:rPr>
                <w:rFonts w:ascii="Times New Roman" w:hAnsi="Times New Roman" w:cs="Mangal"/>
                <w:kern w:val="3"/>
                <w:sz w:val="24"/>
                <w:szCs w:val="24"/>
                <w:lang w:eastAsia="zh-CN" w:bidi="hi-IN"/>
              </w:rPr>
            </w:pPr>
            <w:r w:rsidRPr="003B69CF">
              <w:rPr>
                <w:rFonts w:ascii="Times New Roman" w:hAnsi="Times New Roman" w:cs="Mangal"/>
                <w:kern w:val="3"/>
                <w:sz w:val="24"/>
                <w:szCs w:val="24"/>
                <w:lang w:eastAsia="zh-CN" w:bidi="hi-IN"/>
              </w:rPr>
              <w:t xml:space="preserve">Siūlomos prekės turi turėti NSN </w:t>
            </w:r>
            <w:r w:rsidR="00D80F27">
              <w:rPr>
                <w:rFonts w:ascii="Times New Roman" w:hAnsi="Times New Roman" w:cs="Mangal"/>
                <w:kern w:val="3"/>
                <w:sz w:val="24"/>
                <w:szCs w:val="24"/>
                <w:lang w:eastAsia="zh-CN" w:bidi="hi-IN"/>
              </w:rPr>
              <w:t>(</w:t>
            </w:r>
            <w:r w:rsidR="00D80F27">
              <w:rPr>
                <w:rFonts w:ascii="Times New Roman" w:eastAsia="Times New Roman" w:hAnsi="Times New Roman" w:cs="Times New Roman"/>
                <w:sz w:val="24"/>
                <w:szCs w:val="24"/>
                <w:lang w:eastAsia="lt-LT"/>
              </w:rPr>
              <w:t>arba lygiavertį)</w:t>
            </w:r>
            <w:r w:rsidR="00D80F27" w:rsidRPr="003B69CF">
              <w:rPr>
                <w:rFonts w:ascii="Times New Roman" w:hAnsi="Times New Roman" w:cs="Mangal"/>
                <w:kern w:val="3"/>
                <w:sz w:val="24"/>
                <w:szCs w:val="24"/>
                <w:lang w:eastAsia="zh-CN" w:bidi="hi-IN"/>
              </w:rPr>
              <w:t xml:space="preserve"> </w:t>
            </w:r>
            <w:r w:rsidRPr="003B69CF">
              <w:rPr>
                <w:rFonts w:ascii="Times New Roman" w:hAnsi="Times New Roman" w:cs="Mangal"/>
                <w:kern w:val="3"/>
                <w:sz w:val="24"/>
                <w:szCs w:val="24"/>
                <w:lang w:eastAsia="zh-CN" w:bidi="hi-IN"/>
              </w:rPr>
              <w:t>numerį.</w:t>
            </w:r>
          </w:p>
          <w:p w14:paraId="75359925" w14:textId="58E02EA9"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hAnsi="Times New Roman" w:cs="Mangal"/>
                <w:kern w:val="3"/>
                <w:sz w:val="24"/>
                <w:szCs w:val="24"/>
                <w:lang w:eastAsia="zh-CN" w:bidi="hi-IN"/>
              </w:rPr>
              <w:t>Ant kiekvienos prekės pakuotės (arba jos viduje) turi būti nurodyta naudojimo instrukcija lietuvių/anglų kalba, pagaminimo data ir/ar tinkamumo naudoti terminas</w:t>
            </w:r>
            <w:r w:rsidR="009E0ECE">
              <w:rPr>
                <w:rFonts w:ascii="Times New Roman" w:hAnsi="Times New Roman" w:cs="Mangal"/>
                <w:kern w:val="3"/>
                <w:sz w:val="24"/>
                <w:szCs w:val="24"/>
                <w:lang w:eastAsia="zh-CN" w:bidi="hi-IN"/>
              </w:rPr>
              <w:t xml:space="preserve"> (jei taikoma)</w:t>
            </w:r>
            <w:r w:rsidRPr="003B69CF">
              <w:rPr>
                <w:rFonts w:ascii="Times New Roman" w:hAnsi="Times New Roman" w:cs="Mangal"/>
                <w:kern w:val="3"/>
                <w:sz w:val="24"/>
                <w:szCs w:val="24"/>
                <w:lang w:eastAsia="zh-CN" w:bidi="hi-IN"/>
              </w:rPr>
              <w:t>.</w:t>
            </w:r>
          </w:p>
        </w:tc>
        <w:tc>
          <w:tcPr>
            <w:tcW w:w="992" w:type="dxa"/>
            <w:tcBorders>
              <w:top w:val="single" w:sz="4" w:space="0" w:color="000000"/>
              <w:left w:val="single" w:sz="4" w:space="0" w:color="000000"/>
              <w:bottom w:val="single" w:sz="4" w:space="0" w:color="000000"/>
              <w:right w:val="single" w:sz="4" w:space="0" w:color="000000"/>
            </w:tcBorders>
          </w:tcPr>
          <w:p w14:paraId="24410FC9" w14:textId="77777777" w:rsidR="008913E3" w:rsidRPr="003B69CF" w:rsidRDefault="008913E3" w:rsidP="00CE5D90">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lastRenderedPageBreak/>
              <w:t xml:space="preserve"> 500 vnt.</w:t>
            </w:r>
          </w:p>
        </w:tc>
        <w:tc>
          <w:tcPr>
            <w:tcW w:w="2977" w:type="dxa"/>
            <w:tcBorders>
              <w:top w:val="single" w:sz="4" w:space="0" w:color="000000"/>
              <w:left w:val="single" w:sz="4" w:space="0" w:color="000000"/>
              <w:bottom w:val="single" w:sz="4" w:space="0" w:color="000000"/>
              <w:right w:val="single" w:sz="4" w:space="0" w:color="000000"/>
            </w:tcBorders>
          </w:tcPr>
          <w:p w14:paraId="0EC22AFB" w14:textId="77777777" w:rsidR="008913E3" w:rsidRPr="003B69CF" w:rsidRDefault="008913E3" w:rsidP="00CE5D90">
            <w:pPr>
              <w:widowControl w:val="0"/>
              <w:spacing w:after="0" w:line="240" w:lineRule="auto"/>
              <w:jc w:val="both"/>
              <w:rPr>
                <w:rFonts w:ascii="Times New Roman" w:eastAsia="Times New Roman" w:hAnsi="Times New Roman" w:cs="Times New Roman"/>
                <w:sz w:val="24"/>
                <w:szCs w:val="24"/>
                <w:lang w:eastAsia="lt-LT"/>
              </w:rPr>
            </w:pPr>
          </w:p>
        </w:tc>
      </w:tr>
      <w:tr w:rsidR="008913E3" w:rsidRPr="003B69CF" w14:paraId="5EB5B9F9" w14:textId="49F79F06" w:rsidTr="008913E3">
        <w:tc>
          <w:tcPr>
            <w:tcW w:w="704" w:type="dxa"/>
            <w:tcBorders>
              <w:top w:val="single" w:sz="4" w:space="0" w:color="000000"/>
              <w:left w:val="single" w:sz="4" w:space="0" w:color="000000"/>
              <w:bottom w:val="single" w:sz="4" w:space="0" w:color="000000"/>
              <w:right w:val="single" w:sz="4" w:space="0" w:color="000000"/>
            </w:tcBorders>
          </w:tcPr>
          <w:p w14:paraId="0A4EADC5" w14:textId="0D6D6C72" w:rsidR="008913E3" w:rsidRPr="003B69CF" w:rsidRDefault="008913E3" w:rsidP="00CE5D90">
            <w:pPr>
              <w:widowControl w:val="0"/>
              <w:spacing w:after="0" w:line="240" w:lineRule="auto"/>
              <w:jc w:val="center"/>
              <w:rPr>
                <w:rFonts w:ascii="Times New Roman" w:eastAsia="Times New Roman" w:hAnsi="Times New Roman" w:cs="Times New Roman"/>
                <w:sz w:val="24"/>
                <w:szCs w:val="24"/>
                <w:lang w:eastAsia="lt-LT"/>
              </w:rPr>
            </w:pPr>
            <w:bookmarkStart w:id="5" w:name="_Hlk231397150"/>
            <w:r w:rsidRPr="003B69CF">
              <w:rPr>
                <w:rFonts w:ascii="Times New Roman" w:eastAsia="Times New Roman" w:hAnsi="Times New Roman" w:cs="Times New Roman"/>
                <w:sz w:val="24"/>
                <w:szCs w:val="24"/>
                <w:lang w:eastAsia="lt-LT"/>
              </w:rPr>
              <w:t>5.</w:t>
            </w:r>
          </w:p>
        </w:tc>
        <w:tc>
          <w:tcPr>
            <w:tcW w:w="1276" w:type="dxa"/>
            <w:tcBorders>
              <w:top w:val="single" w:sz="4" w:space="0" w:color="000000"/>
              <w:left w:val="single" w:sz="4" w:space="0" w:color="000000"/>
              <w:bottom w:val="single" w:sz="4" w:space="0" w:color="000000"/>
              <w:right w:val="single" w:sz="4" w:space="0" w:color="000000"/>
            </w:tcBorders>
          </w:tcPr>
          <w:p w14:paraId="076D1D23" w14:textId="77777777" w:rsidR="008913E3" w:rsidRPr="003B69CF" w:rsidRDefault="008913E3" w:rsidP="00CE5D90">
            <w:pPr>
              <w:widowControl w:val="0"/>
              <w:spacing w:after="0" w:line="240" w:lineRule="auto"/>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Universalus įtvaras</w:t>
            </w:r>
          </w:p>
        </w:tc>
        <w:tc>
          <w:tcPr>
            <w:tcW w:w="3827" w:type="dxa"/>
            <w:tcBorders>
              <w:top w:val="single" w:sz="4" w:space="0" w:color="000000"/>
              <w:left w:val="single" w:sz="4" w:space="0" w:color="000000"/>
              <w:bottom w:val="single" w:sz="4" w:space="0" w:color="000000"/>
              <w:right w:val="single" w:sz="4" w:space="0" w:color="000000"/>
            </w:tcBorders>
          </w:tcPr>
          <w:p w14:paraId="00036E88" w14:textId="77777777" w:rsidR="008913E3" w:rsidRPr="003B69CF" w:rsidRDefault="008913E3" w:rsidP="007C1D41">
            <w:pPr>
              <w:widowControl w:val="0"/>
              <w:spacing w:after="0" w:line="240" w:lineRule="auto"/>
              <w:jc w:val="both"/>
              <w:rPr>
                <w:rFonts w:ascii="Times New Roman" w:eastAsia="Times New Roman" w:hAnsi="Times New Roman" w:cs="Times New Roman"/>
                <w:color w:val="000000"/>
                <w:sz w:val="24"/>
                <w:szCs w:val="24"/>
                <w:lang w:eastAsia="lt-LT"/>
              </w:rPr>
            </w:pPr>
            <w:r w:rsidRPr="003B69CF">
              <w:rPr>
                <w:rFonts w:ascii="Times New Roman" w:eastAsia="Times New Roman" w:hAnsi="Times New Roman" w:cs="Times New Roman"/>
                <w:color w:val="000000"/>
                <w:sz w:val="24"/>
                <w:szCs w:val="24"/>
                <w:lang w:eastAsia="lt-LT"/>
              </w:rPr>
              <w:t>Įtvaras skirtas kaulų ir minkštųjų audinių traumų imobilizavimui avarinėse situacijose. Lengvas ir kompaktiškas, tinkamas naudoti nešiojamose pirmosios pagalbos rinkiniuose.</w:t>
            </w:r>
          </w:p>
          <w:p w14:paraId="1EB40E55" w14:textId="77777777" w:rsidR="008913E3" w:rsidRPr="003B69CF" w:rsidRDefault="008913E3" w:rsidP="007C1D41">
            <w:pPr>
              <w:widowControl w:val="0"/>
              <w:tabs>
                <w:tab w:val="left" w:pos="172"/>
              </w:tabs>
              <w:spacing w:after="0" w:line="240" w:lineRule="auto"/>
              <w:jc w:val="both"/>
              <w:rPr>
                <w:rFonts w:ascii="Times New Roman" w:eastAsia="Times New Roman" w:hAnsi="Times New Roman" w:cs="Times New Roman"/>
                <w:color w:val="000000"/>
                <w:sz w:val="24"/>
                <w:szCs w:val="24"/>
                <w:lang w:eastAsia="lt-LT"/>
              </w:rPr>
            </w:pPr>
            <w:r w:rsidRPr="003B69CF">
              <w:rPr>
                <w:rFonts w:ascii="Times New Roman" w:eastAsia="Times New Roman" w:hAnsi="Times New Roman" w:cs="Times New Roman"/>
                <w:color w:val="000000"/>
                <w:sz w:val="24"/>
                <w:szCs w:val="24"/>
                <w:lang w:eastAsia="lt-LT"/>
              </w:rPr>
              <w:t>•</w:t>
            </w:r>
            <w:r w:rsidRPr="003B69CF">
              <w:rPr>
                <w:rFonts w:ascii="Times New Roman" w:eastAsia="Times New Roman" w:hAnsi="Times New Roman" w:cs="Times New Roman"/>
                <w:color w:val="000000"/>
                <w:sz w:val="24"/>
                <w:szCs w:val="24"/>
                <w:lang w:eastAsia="lt-LT"/>
              </w:rPr>
              <w:tab/>
              <w:t>Medžiaga atspari dėvėjimuisi ir lankstymui. Lengvai formuojamas į bet kurią kūno dalį.</w:t>
            </w:r>
          </w:p>
          <w:p w14:paraId="7C968BD3" w14:textId="77777777" w:rsidR="008913E3" w:rsidRPr="003B69CF" w:rsidRDefault="008913E3" w:rsidP="007C1D41">
            <w:pPr>
              <w:widowControl w:val="0"/>
              <w:tabs>
                <w:tab w:val="left" w:pos="172"/>
              </w:tabs>
              <w:spacing w:after="0" w:line="240" w:lineRule="auto"/>
              <w:jc w:val="both"/>
              <w:rPr>
                <w:rFonts w:ascii="Times New Roman" w:eastAsia="Times New Roman" w:hAnsi="Times New Roman" w:cs="Times New Roman"/>
                <w:color w:val="000000"/>
                <w:sz w:val="24"/>
                <w:szCs w:val="24"/>
                <w:lang w:eastAsia="lt-LT"/>
              </w:rPr>
            </w:pPr>
            <w:r w:rsidRPr="003B69CF">
              <w:rPr>
                <w:rFonts w:ascii="Times New Roman" w:eastAsia="Times New Roman" w:hAnsi="Times New Roman" w:cs="Times New Roman"/>
                <w:color w:val="000000"/>
                <w:sz w:val="24"/>
                <w:szCs w:val="24"/>
                <w:lang w:eastAsia="lt-LT"/>
              </w:rPr>
              <w:t>•</w:t>
            </w:r>
            <w:r w:rsidRPr="003B69CF">
              <w:rPr>
                <w:rFonts w:ascii="Times New Roman" w:eastAsia="Times New Roman" w:hAnsi="Times New Roman" w:cs="Times New Roman"/>
                <w:color w:val="000000"/>
                <w:sz w:val="24"/>
                <w:szCs w:val="24"/>
                <w:lang w:eastAsia="lt-LT"/>
              </w:rPr>
              <w:tab/>
              <w:t>Turi aukštą standumą po suformavimo, užtikrinant tinkamą imobilizavimą.</w:t>
            </w:r>
          </w:p>
          <w:p w14:paraId="367F071D" w14:textId="77777777" w:rsidR="008913E3" w:rsidRPr="003B69CF" w:rsidRDefault="008913E3" w:rsidP="007C1D41">
            <w:pPr>
              <w:widowControl w:val="0"/>
              <w:tabs>
                <w:tab w:val="left" w:pos="172"/>
              </w:tabs>
              <w:spacing w:after="0" w:line="240" w:lineRule="auto"/>
              <w:jc w:val="both"/>
              <w:rPr>
                <w:rFonts w:ascii="Times New Roman" w:eastAsia="Times New Roman" w:hAnsi="Times New Roman" w:cs="Times New Roman"/>
                <w:color w:val="000000"/>
                <w:sz w:val="24"/>
                <w:szCs w:val="24"/>
                <w:lang w:eastAsia="lt-LT"/>
              </w:rPr>
            </w:pPr>
            <w:r w:rsidRPr="003B69CF">
              <w:rPr>
                <w:rFonts w:ascii="Times New Roman" w:eastAsia="Times New Roman" w:hAnsi="Times New Roman" w:cs="Times New Roman"/>
                <w:color w:val="000000"/>
                <w:sz w:val="24"/>
                <w:szCs w:val="24"/>
                <w:lang w:eastAsia="lt-LT"/>
              </w:rPr>
              <w:t>•</w:t>
            </w:r>
            <w:r w:rsidRPr="003B69CF">
              <w:rPr>
                <w:rFonts w:ascii="Times New Roman" w:eastAsia="Times New Roman" w:hAnsi="Times New Roman" w:cs="Times New Roman"/>
                <w:color w:val="000000"/>
                <w:sz w:val="24"/>
                <w:szCs w:val="24"/>
                <w:lang w:eastAsia="lt-LT"/>
              </w:rPr>
              <w:tab/>
              <w:t>Gali būti karpomas paprastomis žirklėmis pagal reikiamą dydį ar formą.</w:t>
            </w:r>
          </w:p>
          <w:p w14:paraId="20B54E48" w14:textId="47D8C1F7" w:rsidR="008913E3" w:rsidRPr="003B69CF" w:rsidRDefault="008913E3" w:rsidP="005702E5">
            <w:pPr>
              <w:widowControl w:val="0"/>
              <w:tabs>
                <w:tab w:val="left" w:pos="172"/>
              </w:tabs>
              <w:spacing w:after="0" w:line="240" w:lineRule="auto"/>
              <w:jc w:val="both"/>
              <w:rPr>
                <w:rFonts w:ascii="Times New Roman" w:eastAsia="Times New Roman" w:hAnsi="Times New Roman" w:cs="Times New Roman"/>
                <w:color w:val="000000"/>
                <w:sz w:val="24"/>
                <w:szCs w:val="24"/>
                <w:lang w:eastAsia="lt-LT"/>
              </w:rPr>
            </w:pPr>
            <w:r w:rsidRPr="003B69CF">
              <w:rPr>
                <w:rFonts w:ascii="Times New Roman" w:eastAsia="Times New Roman" w:hAnsi="Times New Roman" w:cs="Times New Roman"/>
                <w:color w:val="000000"/>
                <w:sz w:val="24"/>
                <w:szCs w:val="24"/>
                <w:lang w:eastAsia="lt-LT"/>
              </w:rPr>
              <w:t>•</w:t>
            </w:r>
            <w:r w:rsidRPr="003B69CF">
              <w:rPr>
                <w:rFonts w:ascii="Times New Roman" w:eastAsia="Times New Roman" w:hAnsi="Times New Roman" w:cs="Times New Roman"/>
                <w:color w:val="000000"/>
                <w:sz w:val="24"/>
                <w:szCs w:val="24"/>
                <w:lang w:eastAsia="lt-LT"/>
              </w:rPr>
              <w:tab/>
              <w:t xml:space="preserve">Matmenys: </w:t>
            </w:r>
          </w:p>
          <w:p w14:paraId="6688F593" w14:textId="3E4E3FD8" w:rsidR="008913E3" w:rsidRPr="003B69CF" w:rsidRDefault="008913E3" w:rsidP="005702E5">
            <w:pPr>
              <w:widowControl w:val="0"/>
              <w:tabs>
                <w:tab w:val="left" w:pos="172"/>
              </w:tabs>
              <w:spacing w:after="0" w:line="240" w:lineRule="auto"/>
              <w:jc w:val="both"/>
              <w:rPr>
                <w:rFonts w:ascii="Times New Roman" w:eastAsia="Times New Roman" w:hAnsi="Times New Roman" w:cs="Times New Roman"/>
                <w:color w:val="000000"/>
                <w:sz w:val="24"/>
                <w:szCs w:val="24"/>
                <w:lang w:eastAsia="lt-LT"/>
              </w:rPr>
            </w:pPr>
            <w:r w:rsidRPr="003B69CF">
              <w:rPr>
                <w:rFonts w:ascii="Times New Roman" w:eastAsia="Times New Roman" w:hAnsi="Times New Roman" w:cs="Times New Roman"/>
                <w:color w:val="000000"/>
                <w:sz w:val="24"/>
                <w:szCs w:val="24"/>
                <w:lang w:eastAsia="lt-LT"/>
              </w:rPr>
              <w:t xml:space="preserve">Ilgis: ne mažiau kaip 85 cm ir ne daugiau kaip 92 cm. </w:t>
            </w:r>
          </w:p>
          <w:p w14:paraId="2F41E4F1" w14:textId="2F0368B0" w:rsidR="008913E3" w:rsidRDefault="008913E3" w:rsidP="005702E5">
            <w:pPr>
              <w:widowControl w:val="0"/>
              <w:tabs>
                <w:tab w:val="left" w:pos="172"/>
              </w:tabs>
              <w:spacing w:after="0" w:line="240" w:lineRule="auto"/>
              <w:jc w:val="both"/>
              <w:rPr>
                <w:rFonts w:ascii="Times New Roman" w:eastAsia="Times New Roman" w:hAnsi="Times New Roman" w:cs="Times New Roman"/>
                <w:color w:val="000000"/>
                <w:sz w:val="24"/>
                <w:szCs w:val="24"/>
                <w:lang w:eastAsia="lt-LT"/>
              </w:rPr>
            </w:pPr>
            <w:r w:rsidRPr="003B69CF">
              <w:rPr>
                <w:rFonts w:ascii="Times New Roman" w:eastAsia="Times New Roman" w:hAnsi="Times New Roman" w:cs="Times New Roman"/>
                <w:color w:val="000000"/>
                <w:sz w:val="24"/>
                <w:szCs w:val="24"/>
                <w:lang w:eastAsia="lt-LT"/>
              </w:rPr>
              <w:t>Plotis: ne mažiau kaip 9,5 cm ir ne daugiau kaip 11 cm.</w:t>
            </w:r>
          </w:p>
          <w:p w14:paraId="4E95248D" w14:textId="3C3C5920" w:rsidR="003A2E17" w:rsidRPr="003B69CF" w:rsidRDefault="003A2E17" w:rsidP="003A2E17">
            <w:pPr>
              <w:widowControl w:val="0"/>
              <w:tabs>
                <w:tab w:val="left" w:pos="172"/>
              </w:tabs>
              <w:spacing w:after="0" w:line="240" w:lineRule="auto"/>
              <w:rPr>
                <w:rFonts w:ascii="Times New Roman" w:eastAsia="Times New Roman" w:hAnsi="Times New Roman" w:cs="Times New Roman"/>
                <w:color w:val="000000"/>
                <w:sz w:val="24"/>
                <w:szCs w:val="24"/>
                <w:lang w:eastAsia="lt-LT"/>
              </w:rPr>
            </w:pPr>
            <w:r w:rsidRPr="003B69CF">
              <w:rPr>
                <w:rFonts w:ascii="Times New Roman" w:eastAsia="Times New Roman" w:hAnsi="Times New Roman" w:cs="Times New Roman"/>
                <w:color w:val="000000"/>
                <w:sz w:val="24"/>
                <w:szCs w:val="24"/>
                <w:lang w:eastAsia="lt-LT"/>
              </w:rPr>
              <w:t>•</w:t>
            </w:r>
            <w:r>
              <w:rPr>
                <w:rFonts w:ascii="Times New Roman" w:eastAsia="Times New Roman" w:hAnsi="Times New Roman" w:cs="Times New Roman"/>
                <w:color w:val="000000"/>
                <w:sz w:val="24"/>
                <w:szCs w:val="24"/>
                <w:lang w:eastAsia="lt-LT"/>
              </w:rPr>
              <w:t xml:space="preserve"> Spalva:</w:t>
            </w:r>
            <w:r w:rsidRPr="003A2E17">
              <w:rPr>
                <w:rFonts w:ascii="Times New Roman" w:eastAsia="Times New Roman" w:hAnsi="Times New Roman" w:cs="Times New Roman"/>
                <w:color w:val="000000"/>
                <w:sz w:val="24"/>
                <w:szCs w:val="24"/>
                <w:lang w:eastAsia="lt-LT"/>
              </w:rPr>
              <w:t xml:space="preserve"> taktinė (pilka, žalia) arba universali medicininė </w:t>
            </w:r>
            <w:r w:rsidRPr="003A2E17">
              <w:rPr>
                <w:rFonts w:ascii="Times New Roman" w:eastAsia="Times New Roman" w:hAnsi="Times New Roman" w:cs="Times New Roman"/>
                <w:color w:val="000000"/>
                <w:sz w:val="24"/>
                <w:szCs w:val="24"/>
                <w:lang w:eastAsia="lt-LT"/>
              </w:rPr>
              <w:lastRenderedPageBreak/>
              <w:t>(oranžinė/mėlyna, raudona/pilka).</w:t>
            </w:r>
          </w:p>
          <w:p w14:paraId="499992F1" w14:textId="77777777" w:rsidR="008913E3" w:rsidRPr="003B69CF" w:rsidRDefault="008913E3" w:rsidP="007C1D41">
            <w:pPr>
              <w:widowControl w:val="0"/>
              <w:tabs>
                <w:tab w:val="left" w:pos="172"/>
              </w:tabs>
              <w:spacing w:after="0" w:line="240" w:lineRule="auto"/>
              <w:jc w:val="both"/>
              <w:rPr>
                <w:rFonts w:ascii="Times New Roman" w:eastAsia="Times New Roman" w:hAnsi="Times New Roman" w:cs="Times New Roman"/>
                <w:color w:val="000000"/>
                <w:sz w:val="24"/>
                <w:szCs w:val="24"/>
                <w:lang w:eastAsia="lt-LT"/>
              </w:rPr>
            </w:pPr>
            <w:r w:rsidRPr="003B69CF">
              <w:rPr>
                <w:rFonts w:ascii="Times New Roman" w:eastAsia="Times New Roman" w:hAnsi="Times New Roman" w:cs="Times New Roman"/>
                <w:color w:val="000000"/>
                <w:sz w:val="24"/>
                <w:szCs w:val="24"/>
                <w:lang w:eastAsia="lt-LT"/>
              </w:rPr>
              <w:t>•</w:t>
            </w:r>
            <w:r w:rsidRPr="003B69CF">
              <w:rPr>
                <w:rFonts w:ascii="Times New Roman" w:eastAsia="Times New Roman" w:hAnsi="Times New Roman" w:cs="Times New Roman"/>
                <w:color w:val="000000"/>
                <w:sz w:val="24"/>
                <w:szCs w:val="24"/>
                <w:lang w:eastAsia="lt-LT"/>
              </w:rPr>
              <w:tab/>
              <w:t>Įtvaro formavimui ir naudojimui nereikia papildomos įrangos ar specialaus paruošimo.</w:t>
            </w:r>
          </w:p>
          <w:p w14:paraId="59F59F1A" w14:textId="77777777" w:rsidR="008913E3" w:rsidRPr="003B69CF" w:rsidRDefault="008913E3" w:rsidP="007C1D41">
            <w:pPr>
              <w:widowControl w:val="0"/>
              <w:tabs>
                <w:tab w:val="left" w:pos="172"/>
              </w:tabs>
              <w:spacing w:after="0" w:line="240" w:lineRule="auto"/>
              <w:jc w:val="both"/>
              <w:rPr>
                <w:rFonts w:ascii="Times New Roman" w:eastAsia="Times New Roman" w:hAnsi="Times New Roman" w:cs="Times New Roman"/>
                <w:color w:val="000000"/>
                <w:sz w:val="24"/>
                <w:szCs w:val="24"/>
                <w:lang w:eastAsia="lt-LT"/>
              </w:rPr>
            </w:pPr>
            <w:r w:rsidRPr="003B69CF">
              <w:rPr>
                <w:rFonts w:ascii="Times New Roman" w:eastAsia="Times New Roman" w:hAnsi="Times New Roman" w:cs="Times New Roman"/>
                <w:color w:val="000000"/>
                <w:sz w:val="24"/>
                <w:szCs w:val="24"/>
                <w:lang w:eastAsia="lt-LT"/>
              </w:rPr>
              <w:t>•</w:t>
            </w:r>
            <w:r w:rsidRPr="003B69CF">
              <w:rPr>
                <w:rFonts w:ascii="Times New Roman" w:eastAsia="Times New Roman" w:hAnsi="Times New Roman" w:cs="Times New Roman"/>
                <w:color w:val="000000"/>
                <w:sz w:val="24"/>
                <w:szCs w:val="24"/>
                <w:lang w:eastAsia="lt-LT"/>
              </w:rPr>
              <w:tab/>
              <w:t>Supakuotas hermetiškoje, atsparioje drėgmei ir dulkėms pakuotėje.</w:t>
            </w:r>
          </w:p>
          <w:p w14:paraId="3EE58655" w14:textId="77777777" w:rsidR="008913E3" w:rsidRPr="003B69CF" w:rsidRDefault="008913E3" w:rsidP="007C1D41">
            <w:pPr>
              <w:widowControl w:val="0"/>
              <w:tabs>
                <w:tab w:val="left" w:pos="172"/>
              </w:tabs>
              <w:spacing w:after="0" w:line="240" w:lineRule="auto"/>
              <w:jc w:val="both"/>
              <w:rPr>
                <w:rFonts w:ascii="Times New Roman" w:eastAsia="Times New Roman" w:hAnsi="Times New Roman" w:cs="Times New Roman"/>
                <w:color w:val="000000"/>
                <w:sz w:val="24"/>
                <w:szCs w:val="24"/>
                <w:lang w:eastAsia="lt-LT"/>
              </w:rPr>
            </w:pPr>
            <w:r w:rsidRPr="003B69CF">
              <w:rPr>
                <w:rFonts w:ascii="Times New Roman" w:eastAsia="Times New Roman" w:hAnsi="Times New Roman" w:cs="Times New Roman"/>
                <w:color w:val="000000"/>
                <w:sz w:val="24"/>
                <w:szCs w:val="24"/>
                <w:lang w:eastAsia="lt-LT"/>
              </w:rPr>
              <w:t>•</w:t>
            </w:r>
            <w:r w:rsidRPr="003B69CF">
              <w:rPr>
                <w:rFonts w:ascii="Times New Roman" w:eastAsia="Times New Roman" w:hAnsi="Times New Roman" w:cs="Times New Roman"/>
                <w:color w:val="000000"/>
                <w:sz w:val="24"/>
                <w:szCs w:val="24"/>
                <w:lang w:eastAsia="lt-LT"/>
              </w:rPr>
              <w:tab/>
              <w:t>Produktas turi atitikti CE ženklinimo reikalavimus</w:t>
            </w:r>
          </w:p>
          <w:p w14:paraId="065F3536" w14:textId="4D4A90CC" w:rsidR="008913E3" w:rsidRPr="003B69CF" w:rsidRDefault="008913E3" w:rsidP="007C1D41">
            <w:pPr>
              <w:widowControl w:val="0"/>
              <w:tabs>
                <w:tab w:val="left" w:pos="172"/>
              </w:tabs>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color w:val="000000"/>
                <w:sz w:val="24"/>
                <w:szCs w:val="24"/>
                <w:lang w:eastAsia="lt-LT"/>
              </w:rPr>
              <w:t>•</w:t>
            </w:r>
            <w:r w:rsidRPr="003B69CF">
              <w:rPr>
                <w:rFonts w:ascii="Times New Roman" w:eastAsia="Times New Roman" w:hAnsi="Times New Roman" w:cs="Times New Roman"/>
                <w:color w:val="000000"/>
                <w:sz w:val="24"/>
                <w:szCs w:val="24"/>
                <w:lang w:eastAsia="lt-LT"/>
              </w:rPr>
              <w:tab/>
            </w:r>
            <w:r w:rsidR="002466E3" w:rsidRPr="002466E3">
              <w:rPr>
                <w:rFonts w:ascii="Times New Roman" w:eastAsia="Times New Roman" w:hAnsi="Times New Roman" w:cs="Times New Roman"/>
                <w:color w:val="000000"/>
                <w:sz w:val="24"/>
                <w:szCs w:val="24"/>
                <w:lang w:eastAsia="lt-LT"/>
              </w:rPr>
              <w:t>Produktas turi turėti NSN numerį arba kitą oficialų NATO, ES valstybės ginkluotųjų pajėgų, teisėsaugos ar gelbėjimo tarnybų naudojamą identifikacinį numerį.</w:t>
            </w:r>
          </w:p>
        </w:tc>
        <w:tc>
          <w:tcPr>
            <w:tcW w:w="992" w:type="dxa"/>
            <w:tcBorders>
              <w:top w:val="single" w:sz="4" w:space="0" w:color="000000"/>
              <w:left w:val="single" w:sz="4" w:space="0" w:color="000000"/>
              <w:bottom w:val="single" w:sz="4" w:space="0" w:color="000000"/>
              <w:right w:val="single" w:sz="4" w:space="0" w:color="000000"/>
            </w:tcBorders>
          </w:tcPr>
          <w:p w14:paraId="0D89134A" w14:textId="77777777" w:rsidR="008913E3" w:rsidRPr="003B69CF" w:rsidRDefault="008913E3" w:rsidP="00CE5D90">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lastRenderedPageBreak/>
              <w:t>100</w:t>
            </w:r>
            <w:r w:rsidRPr="003B69CF">
              <w:rPr>
                <w:rFonts w:ascii="Times New Roman" w:eastAsia="Times New Roman" w:hAnsi="Times New Roman" w:cs="Times New Roman"/>
                <w:color w:val="EE0000"/>
                <w:sz w:val="24"/>
                <w:szCs w:val="24"/>
                <w:lang w:eastAsia="lt-LT"/>
              </w:rPr>
              <w:t xml:space="preserve"> </w:t>
            </w:r>
            <w:r w:rsidRPr="003B69CF">
              <w:rPr>
                <w:rFonts w:ascii="Times New Roman" w:eastAsia="Times New Roman" w:hAnsi="Times New Roman" w:cs="Times New Roman"/>
                <w:sz w:val="24"/>
                <w:szCs w:val="24"/>
                <w:lang w:eastAsia="lt-LT"/>
              </w:rPr>
              <w:t>vnt.</w:t>
            </w:r>
          </w:p>
        </w:tc>
        <w:tc>
          <w:tcPr>
            <w:tcW w:w="2977" w:type="dxa"/>
            <w:tcBorders>
              <w:top w:val="single" w:sz="4" w:space="0" w:color="000000"/>
              <w:left w:val="single" w:sz="4" w:space="0" w:color="000000"/>
              <w:bottom w:val="single" w:sz="4" w:space="0" w:color="000000"/>
              <w:right w:val="single" w:sz="4" w:space="0" w:color="000000"/>
            </w:tcBorders>
          </w:tcPr>
          <w:p w14:paraId="3B9C79BA" w14:textId="77777777" w:rsidR="008913E3" w:rsidRPr="003B69CF" w:rsidRDefault="008913E3" w:rsidP="00CE5D90">
            <w:pPr>
              <w:widowControl w:val="0"/>
              <w:spacing w:after="0" w:line="240" w:lineRule="auto"/>
              <w:jc w:val="both"/>
              <w:rPr>
                <w:rFonts w:ascii="Times New Roman" w:eastAsia="Times New Roman" w:hAnsi="Times New Roman" w:cs="Times New Roman"/>
                <w:sz w:val="24"/>
                <w:szCs w:val="24"/>
                <w:lang w:eastAsia="lt-LT"/>
              </w:rPr>
            </w:pPr>
          </w:p>
        </w:tc>
      </w:tr>
      <w:bookmarkEnd w:id="5"/>
      <w:tr w:rsidR="008913E3" w:rsidRPr="003B69CF" w14:paraId="4AB524E9" w14:textId="7CF6B885" w:rsidTr="008913E3">
        <w:trPr>
          <w:trHeight w:val="558"/>
        </w:trPr>
        <w:tc>
          <w:tcPr>
            <w:tcW w:w="704" w:type="dxa"/>
            <w:tcBorders>
              <w:top w:val="single" w:sz="4" w:space="0" w:color="000000"/>
              <w:left w:val="single" w:sz="4" w:space="0" w:color="000000"/>
              <w:bottom w:val="single" w:sz="4" w:space="0" w:color="000000"/>
              <w:right w:val="single" w:sz="4" w:space="0" w:color="000000"/>
            </w:tcBorders>
          </w:tcPr>
          <w:p w14:paraId="00C80CEF" w14:textId="20FCDBBA" w:rsidR="008913E3" w:rsidRPr="003B69CF" w:rsidRDefault="008913E3" w:rsidP="00CE5D90">
            <w:pPr>
              <w:widowControl w:val="0"/>
              <w:spacing w:after="0" w:line="240" w:lineRule="auto"/>
              <w:jc w:val="center"/>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6.</w:t>
            </w:r>
          </w:p>
        </w:tc>
        <w:tc>
          <w:tcPr>
            <w:tcW w:w="1276" w:type="dxa"/>
            <w:tcBorders>
              <w:top w:val="single" w:sz="4" w:space="0" w:color="000000"/>
              <w:left w:val="single" w:sz="4" w:space="0" w:color="000000"/>
              <w:bottom w:val="single" w:sz="4" w:space="0" w:color="000000"/>
              <w:right w:val="single" w:sz="4" w:space="0" w:color="000000"/>
            </w:tcBorders>
          </w:tcPr>
          <w:p w14:paraId="15A4D477" w14:textId="77777777" w:rsidR="008913E3" w:rsidRPr="003B69CF" w:rsidRDefault="008913E3" w:rsidP="00CE5D90">
            <w:pPr>
              <w:widowControl w:val="0"/>
              <w:spacing w:after="0" w:line="240" w:lineRule="auto"/>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 xml:space="preserve">Individualaus pirmosios pagalbos rinkinio krepšelis </w:t>
            </w:r>
          </w:p>
        </w:tc>
        <w:tc>
          <w:tcPr>
            <w:tcW w:w="3827" w:type="dxa"/>
            <w:tcBorders>
              <w:top w:val="single" w:sz="4" w:space="0" w:color="000000"/>
              <w:left w:val="single" w:sz="4" w:space="0" w:color="000000"/>
              <w:bottom w:val="single" w:sz="4" w:space="0" w:color="000000"/>
              <w:right w:val="single" w:sz="4" w:space="0" w:color="000000"/>
            </w:tcBorders>
          </w:tcPr>
          <w:p w14:paraId="6F779014" w14:textId="15468C25"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Krepšelis skirtas</w:t>
            </w:r>
            <w:r>
              <w:t xml:space="preserve"> </w:t>
            </w:r>
            <w:r w:rsidRPr="0056460C">
              <w:rPr>
                <w:rFonts w:ascii="Times New Roman" w:eastAsia="Times New Roman" w:hAnsi="Times New Roman" w:cs="Times New Roman"/>
                <w:sz w:val="24"/>
                <w:szCs w:val="24"/>
                <w:lang w:eastAsia="lt-LT"/>
              </w:rPr>
              <w:t>individualus pirmosios pagalbos rinkin</w:t>
            </w:r>
            <w:r>
              <w:rPr>
                <w:rFonts w:ascii="Times New Roman" w:eastAsia="Times New Roman" w:hAnsi="Times New Roman" w:cs="Times New Roman"/>
                <w:sz w:val="24"/>
                <w:szCs w:val="24"/>
                <w:lang w:eastAsia="lt-LT"/>
              </w:rPr>
              <w:t>iui</w:t>
            </w:r>
            <w:r w:rsidRPr="003B69CF">
              <w:rPr>
                <w:rFonts w:ascii="Times New Roman" w:eastAsia="Times New Roman" w:hAnsi="Times New Roman" w:cs="Times New Roman"/>
                <w:sz w:val="24"/>
                <w:szCs w:val="24"/>
                <w:lang w:eastAsia="lt-LT"/>
              </w:rPr>
              <w:t xml:space="preserve"> (IFAK) ir papildomos ekipuotės nešiojimui ant šlaunies, užtikrinant greitą priėjimą prie priemonių viena ranka.</w:t>
            </w:r>
          </w:p>
          <w:p w14:paraId="58DF331B"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Konstrukciniai reikalavimai:</w:t>
            </w:r>
          </w:p>
          <w:p w14:paraId="05B88155"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Atidarymo sistema: Pilnai atlenkiamas priekinis skydas („clamshell“ arba „drop-front“ tipo), užtikrinantis gerą turinio matomumą ir pasiekiamumą.</w:t>
            </w:r>
          </w:p>
          <w:p w14:paraId="12464A49"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Vidinė organizacija: Integruotos elastinės juostos, kilpos ar skyriai medicininių priemonių (turniketų, tvarsčių, žirklių) fiksavimui.</w:t>
            </w:r>
          </w:p>
          <w:p w14:paraId="2D9C9309"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Tvirtinimo sistema: Reguliuojamas aukščio tvirtinimas prie diržo ir bent viena reguliuojama elastinė juosta tvirtinimui aplink šlaunį su greito atsegimo sagtimis.</w:t>
            </w:r>
          </w:p>
          <w:p w14:paraId="6AC182CE" w14:textId="4160E090"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Medžiagos ir patvarumas: Audin</w:t>
            </w:r>
            <w:r>
              <w:rPr>
                <w:rFonts w:ascii="Times New Roman" w:eastAsia="Times New Roman" w:hAnsi="Times New Roman" w:cs="Times New Roman"/>
                <w:sz w:val="24"/>
                <w:szCs w:val="24"/>
                <w:lang w:eastAsia="lt-LT"/>
              </w:rPr>
              <w:t>y</w:t>
            </w:r>
            <w:r w:rsidRPr="003B69CF">
              <w:rPr>
                <w:rFonts w:ascii="Times New Roman" w:eastAsia="Times New Roman" w:hAnsi="Times New Roman" w:cs="Times New Roman"/>
                <w:sz w:val="24"/>
                <w:szCs w:val="24"/>
                <w:lang w:eastAsia="lt-LT"/>
              </w:rPr>
              <w:t>s: Ne mažesnio kaip 500D – 1000D tankio nailonas (arba lygiavertė medžiaga), pasižymintis atsparumu trinčiai ir drėgmei.</w:t>
            </w:r>
          </w:p>
          <w:p w14:paraId="1CC3FE11"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Nugarėlė: Paminkštinta, pagaminta iš kvėpuojančio tinklelio arba ventiliuojamos medžiagos, siekiant išvengti odos dirginimo ir slydimo.</w:t>
            </w:r>
          </w:p>
          <w:p w14:paraId="25F694DD" w14:textId="0A58D97F"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Sąveika su kita ekipuote: Išorinė dalis turi turėti MOLLE/PALS</w:t>
            </w:r>
            <w:r>
              <w:rPr>
                <w:rFonts w:ascii="Times New Roman" w:eastAsia="Times New Roman" w:hAnsi="Times New Roman" w:cs="Times New Roman"/>
                <w:sz w:val="24"/>
                <w:szCs w:val="24"/>
                <w:lang w:eastAsia="lt-LT"/>
              </w:rPr>
              <w:t xml:space="preserve"> arba lygiavertę,</w:t>
            </w:r>
            <w:r w:rsidRPr="003B69CF">
              <w:rPr>
                <w:rFonts w:ascii="Times New Roman" w:eastAsia="Times New Roman" w:hAnsi="Times New Roman" w:cs="Times New Roman"/>
                <w:sz w:val="24"/>
                <w:szCs w:val="24"/>
                <w:lang w:eastAsia="lt-LT"/>
              </w:rPr>
              <w:t xml:space="preserve"> arba lazeriu pjautą (laser-cut) platformą papildomų dėklų ar identifikacinių ženklų tvirtinimui.</w:t>
            </w:r>
          </w:p>
          <w:p w14:paraId="7FB9AF15"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Suderinamumas su standartinėmis taktinėmis platformomis.</w:t>
            </w:r>
          </w:p>
          <w:p w14:paraId="117EBFCD"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Techniniai komponentai: Naudojami patikimi, drėgmei ir purvui atsparūs užtrauktukai (pvz., dvipusiai, su virvelių kilpomis patogiam suėmimui mūvint pirštines).</w:t>
            </w:r>
          </w:p>
          <w:p w14:paraId="4690E906"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Drenažo anga krepšio apačioje drėgmės pasišalinimui.</w:t>
            </w:r>
          </w:p>
          <w:p w14:paraId="276B2B60" w14:textId="77777777" w:rsidR="008913E3"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lastRenderedPageBreak/>
              <w:t>Talpa: Ne mažiau kaip 1,5 litro.</w:t>
            </w:r>
          </w:p>
          <w:p w14:paraId="404864F2" w14:textId="16418E07" w:rsidR="003A2E17" w:rsidRPr="003B69CF" w:rsidRDefault="003A2E17" w:rsidP="007C1D41">
            <w:pPr>
              <w:widowControl w:val="0"/>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Spalva -</w:t>
            </w:r>
            <w:r w:rsidRPr="003A2E17">
              <w:rPr>
                <w:rFonts w:ascii="Times New Roman" w:eastAsia="Times New Roman" w:hAnsi="Times New Roman" w:cs="Times New Roman"/>
                <w:sz w:val="24"/>
                <w:szCs w:val="24"/>
                <w:lang w:eastAsia="lt-LT"/>
              </w:rPr>
              <w:t xml:space="preserve"> standartinės taktinės / karinės spalvos (pvz., žalia,  juoda ar kita gamintojo siūloma taktinė spalva</w:t>
            </w:r>
            <w:r>
              <w:rPr>
                <w:rFonts w:ascii="Times New Roman" w:eastAsia="Times New Roman" w:hAnsi="Times New Roman" w:cs="Times New Roman"/>
                <w:sz w:val="24"/>
                <w:szCs w:val="24"/>
                <w:lang w:eastAsia="lt-LT"/>
              </w:rPr>
              <w:t>.</w:t>
            </w:r>
          </w:p>
        </w:tc>
        <w:tc>
          <w:tcPr>
            <w:tcW w:w="992" w:type="dxa"/>
            <w:tcBorders>
              <w:top w:val="single" w:sz="4" w:space="0" w:color="000000"/>
              <w:left w:val="single" w:sz="4" w:space="0" w:color="000000"/>
              <w:bottom w:val="single" w:sz="4" w:space="0" w:color="000000"/>
              <w:right w:val="single" w:sz="4" w:space="0" w:color="000000"/>
            </w:tcBorders>
          </w:tcPr>
          <w:p w14:paraId="3455629E" w14:textId="77777777" w:rsidR="008913E3" w:rsidRPr="003B69CF" w:rsidRDefault="008913E3" w:rsidP="00CE5D90">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lastRenderedPageBreak/>
              <w:t>75 vnt.</w:t>
            </w:r>
          </w:p>
        </w:tc>
        <w:tc>
          <w:tcPr>
            <w:tcW w:w="2977" w:type="dxa"/>
            <w:tcBorders>
              <w:top w:val="single" w:sz="4" w:space="0" w:color="000000"/>
              <w:left w:val="single" w:sz="4" w:space="0" w:color="000000"/>
              <w:bottom w:val="single" w:sz="4" w:space="0" w:color="000000"/>
              <w:right w:val="single" w:sz="4" w:space="0" w:color="000000"/>
            </w:tcBorders>
          </w:tcPr>
          <w:p w14:paraId="2011D25C" w14:textId="77777777" w:rsidR="008913E3" w:rsidRPr="003B69CF" w:rsidRDefault="008913E3" w:rsidP="00CE5D90">
            <w:pPr>
              <w:widowControl w:val="0"/>
              <w:spacing w:after="0" w:line="240" w:lineRule="auto"/>
              <w:jc w:val="both"/>
              <w:rPr>
                <w:rFonts w:ascii="Times New Roman" w:eastAsia="Times New Roman" w:hAnsi="Times New Roman" w:cs="Times New Roman"/>
                <w:sz w:val="24"/>
                <w:szCs w:val="24"/>
                <w:lang w:eastAsia="lt-LT"/>
              </w:rPr>
            </w:pPr>
          </w:p>
        </w:tc>
      </w:tr>
      <w:tr w:rsidR="008913E3" w:rsidRPr="003B69CF" w14:paraId="55588812" w14:textId="66BFD9A1" w:rsidTr="008913E3">
        <w:trPr>
          <w:trHeight w:val="919"/>
        </w:trPr>
        <w:tc>
          <w:tcPr>
            <w:tcW w:w="704" w:type="dxa"/>
            <w:tcBorders>
              <w:top w:val="single" w:sz="4" w:space="0" w:color="000000"/>
              <w:left w:val="single" w:sz="4" w:space="0" w:color="000000"/>
              <w:bottom w:val="single" w:sz="4" w:space="0" w:color="000000"/>
              <w:right w:val="single" w:sz="4" w:space="0" w:color="000000"/>
            </w:tcBorders>
          </w:tcPr>
          <w:p w14:paraId="2255CC7F" w14:textId="76D35642" w:rsidR="008913E3" w:rsidRPr="003B69CF" w:rsidRDefault="008913E3" w:rsidP="00CE5D90">
            <w:pPr>
              <w:widowControl w:val="0"/>
              <w:spacing w:after="0" w:line="240" w:lineRule="auto"/>
              <w:jc w:val="center"/>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7.</w:t>
            </w:r>
          </w:p>
        </w:tc>
        <w:tc>
          <w:tcPr>
            <w:tcW w:w="1276" w:type="dxa"/>
            <w:tcBorders>
              <w:top w:val="single" w:sz="4" w:space="0" w:color="000000"/>
              <w:left w:val="single" w:sz="4" w:space="0" w:color="000000"/>
              <w:bottom w:val="single" w:sz="4" w:space="0" w:color="000000"/>
              <w:right w:val="single" w:sz="4" w:space="0" w:color="000000"/>
            </w:tcBorders>
          </w:tcPr>
          <w:p w14:paraId="5092F369" w14:textId="77777777" w:rsidR="008913E3" w:rsidRPr="003B69CF" w:rsidRDefault="008913E3" w:rsidP="00CE5D90">
            <w:pPr>
              <w:widowControl w:val="0"/>
              <w:spacing w:after="0" w:line="240" w:lineRule="auto"/>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Nazofaringinis vamzdelis</w:t>
            </w:r>
          </w:p>
        </w:tc>
        <w:tc>
          <w:tcPr>
            <w:tcW w:w="3827" w:type="dxa"/>
            <w:tcBorders>
              <w:top w:val="single" w:sz="4" w:space="0" w:color="000000"/>
              <w:left w:val="single" w:sz="4" w:space="0" w:color="000000"/>
              <w:bottom w:val="single" w:sz="4" w:space="0" w:color="000000"/>
              <w:right w:val="single" w:sz="4" w:space="0" w:color="000000"/>
            </w:tcBorders>
          </w:tcPr>
          <w:p w14:paraId="3090E3BA"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Priemonė skirta viršutinių kvėpavimo takų praeinamumui palaikyti sąmoningiems ar nesąmoningiems pacientams, kai kyla liežuvio šaknies sukritimo ar kvėpavimo takų obstrukcijos grėsmė.</w:t>
            </w:r>
          </w:p>
          <w:p w14:paraId="417D3594" w14:textId="65B626DC"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Techniniai ir konstrukciniai reikalavimai:</w:t>
            </w:r>
          </w:p>
          <w:p w14:paraId="7B7D54E4"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Medžiaga: minkštas medicininės paskirties polimeras arba silikonas.</w:t>
            </w:r>
          </w:p>
          <w:p w14:paraId="122E9EC6"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Saugumas: Medžiaga turi būti be latekso (Latex-free), kad nesukeltų alerginių reakcijų.</w:t>
            </w:r>
          </w:p>
          <w:p w14:paraId="218DD3CB"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Konstrukcija:</w:t>
            </w:r>
          </w:p>
          <w:p w14:paraId="5902DF9F"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Anatomiškai išlenkta forma, pritaikyta įvedimui per nosies landą.</w:t>
            </w:r>
          </w:p>
          <w:p w14:paraId="5E49BE89"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Atviras galas (Trumpet style): Vamzdelis turi turėti platėjantį išorinį galą, kuris neleistų vamzdeliui nuslysti giliau į kvėpavimo takus.</w:t>
            </w:r>
          </w:p>
          <w:p w14:paraId="4E1F7D90"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Nuožulnus galiukas (Beveled tip): Įvedamasis galas turi būti suapvalintas ir nuožulnus, kad maksimaliai sumažintų gleivinės traumavimo riziką įvedimo metu.</w:t>
            </w:r>
          </w:p>
          <w:p w14:paraId="2920D774"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Paviršius: Mažos trinties paviršius, užtikrinantis lengvą įvedimą.</w:t>
            </w:r>
          </w:p>
          <w:p w14:paraId="61A7ED0E" w14:textId="00585E51" w:rsidR="008913E3" w:rsidRPr="003B69CF" w:rsidRDefault="008913E3" w:rsidP="001262F7">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Dydis (pasirinktinai pagal poreikį):</w:t>
            </w:r>
            <w:r>
              <w:rPr>
                <w:rFonts w:ascii="Times New Roman" w:eastAsia="Times New Roman" w:hAnsi="Times New Roman" w:cs="Times New Roman"/>
                <w:sz w:val="24"/>
                <w:szCs w:val="24"/>
                <w:lang w:eastAsia="lt-LT"/>
              </w:rPr>
              <w:t xml:space="preserve"> </w:t>
            </w:r>
            <w:r w:rsidRPr="003B69CF">
              <w:rPr>
                <w:rFonts w:ascii="Times New Roman" w:eastAsia="Times New Roman" w:hAnsi="Times New Roman" w:cs="Times New Roman"/>
                <w:sz w:val="24"/>
                <w:szCs w:val="24"/>
                <w:lang w:eastAsia="lt-LT"/>
              </w:rPr>
              <w:t>Standartinis suaugusiųjų dydis: 28 Fr (arba nurodomas pirkėjo pasirinktas dydis nuo 26 Fr iki 32 Fr).</w:t>
            </w:r>
          </w:p>
          <w:p w14:paraId="023E2840"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Vamzdelio išorinis skersmuo turi būti aiškiai paženklintas ant paties gaminio.</w:t>
            </w:r>
          </w:p>
          <w:p w14:paraId="259AE3E3" w14:textId="793C0F44"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Sterilumas ir pakavimas:</w:t>
            </w:r>
          </w:p>
          <w:p w14:paraId="42253DA1"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Pakuotė: Kiekvienas vamzdelis turi būti pateikiamas individualioje, sterilioje, lengvai (be žirklių) atplėšiamoje pakuotėje.</w:t>
            </w:r>
          </w:p>
          <w:p w14:paraId="29BA22E1"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Lubrikantas: Komplekte (toje pačioje arba priklijuotoje pakuotėje) privalo būti sterilus vandenyje tirpus lubrikantas (ne mažiau kaip 2,7–3 g), skirtas palengvinti įvedimą.</w:t>
            </w:r>
          </w:p>
          <w:p w14:paraId="64D8DFF6" w14:textId="3132FDEB"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Sertifikavimas:</w:t>
            </w:r>
          </w:p>
          <w:p w14:paraId="6F14D27B" w14:textId="0852206B"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 xml:space="preserve">Gaminys privalo būti paženklintas CE </w:t>
            </w:r>
            <w:r w:rsidRPr="003B69CF">
              <w:rPr>
                <w:rFonts w:ascii="Times New Roman" w:eastAsia="Times New Roman" w:hAnsi="Times New Roman" w:cs="Times New Roman"/>
                <w:sz w:val="24"/>
                <w:szCs w:val="24"/>
                <w:lang w:eastAsia="lt-LT"/>
              </w:rPr>
              <w:lastRenderedPageBreak/>
              <w:t>ženklu.</w:t>
            </w:r>
          </w:p>
          <w:p w14:paraId="0CDBAB07"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Galiojimo laikas pristatymo momentu turi būti ne trumpesnis nei 80 % viso gamintojo nurodyto termino (rekomenduojama 3–5 metai).</w:t>
            </w:r>
          </w:p>
        </w:tc>
        <w:tc>
          <w:tcPr>
            <w:tcW w:w="992" w:type="dxa"/>
            <w:tcBorders>
              <w:top w:val="single" w:sz="4" w:space="0" w:color="000000"/>
              <w:left w:val="single" w:sz="4" w:space="0" w:color="000000"/>
              <w:bottom w:val="single" w:sz="4" w:space="0" w:color="000000"/>
              <w:right w:val="single" w:sz="4" w:space="0" w:color="000000"/>
            </w:tcBorders>
          </w:tcPr>
          <w:p w14:paraId="623CE636" w14:textId="77777777" w:rsidR="008913E3" w:rsidRPr="003B69CF" w:rsidRDefault="008913E3" w:rsidP="00CE5D90">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lastRenderedPageBreak/>
              <w:t>1000 vnt.</w:t>
            </w:r>
          </w:p>
        </w:tc>
        <w:tc>
          <w:tcPr>
            <w:tcW w:w="2977" w:type="dxa"/>
            <w:tcBorders>
              <w:top w:val="single" w:sz="4" w:space="0" w:color="000000"/>
              <w:left w:val="single" w:sz="4" w:space="0" w:color="000000"/>
              <w:bottom w:val="single" w:sz="4" w:space="0" w:color="000000"/>
              <w:right w:val="single" w:sz="4" w:space="0" w:color="000000"/>
            </w:tcBorders>
          </w:tcPr>
          <w:p w14:paraId="690CD6E5" w14:textId="77777777" w:rsidR="008913E3" w:rsidRPr="003B69CF" w:rsidRDefault="008913E3" w:rsidP="00CE5D90">
            <w:pPr>
              <w:widowControl w:val="0"/>
              <w:spacing w:after="0" w:line="240" w:lineRule="auto"/>
              <w:jc w:val="both"/>
              <w:rPr>
                <w:rFonts w:ascii="Times New Roman" w:eastAsia="Times New Roman" w:hAnsi="Times New Roman" w:cs="Times New Roman"/>
                <w:sz w:val="24"/>
                <w:szCs w:val="24"/>
                <w:lang w:eastAsia="lt-LT"/>
              </w:rPr>
            </w:pPr>
          </w:p>
        </w:tc>
      </w:tr>
      <w:tr w:rsidR="008913E3" w:rsidRPr="003B69CF" w14:paraId="43884381" w14:textId="2C9CEE21" w:rsidTr="008913E3">
        <w:trPr>
          <w:trHeight w:val="919"/>
        </w:trPr>
        <w:tc>
          <w:tcPr>
            <w:tcW w:w="704" w:type="dxa"/>
            <w:tcBorders>
              <w:top w:val="single" w:sz="4" w:space="0" w:color="000000"/>
              <w:left w:val="single" w:sz="4" w:space="0" w:color="000000"/>
              <w:bottom w:val="single" w:sz="4" w:space="0" w:color="000000"/>
              <w:right w:val="single" w:sz="4" w:space="0" w:color="000000"/>
            </w:tcBorders>
          </w:tcPr>
          <w:p w14:paraId="203B421D" w14:textId="0E40EBCE" w:rsidR="008913E3" w:rsidRPr="003B69CF" w:rsidRDefault="008913E3" w:rsidP="00CE5D90">
            <w:pPr>
              <w:widowControl w:val="0"/>
              <w:spacing w:after="0" w:line="240" w:lineRule="auto"/>
              <w:jc w:val="center"/>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8.</w:t>
            </w:r>
          </w:p>
        </w:tc>
        <w:tc>
          <w:tcPr>
            <w:tcW w:w="1276" w:type="dxa"/>
            <w:tcBorders>
              <w:top w:val="single" w:sz="4" w:space="0" w:color="000000"/>
              <w:left w:val="single" w:sz="4" w:space="0" w:color="000000"/>
              <w:bottom w:val="single" w:sz="4" w:space="0" w:color="000000"/>
              <w:right w:val="single" w:sz="4" w:space="0" w:color="000000"/>
            </w:tcBorders>
          </w:tcPr>
          <w:p w14:paraId="0ABD0C44" w14:textId="77777777" w:rsidR="008913E3" w:rsidRPr="003B69CF" w:rsidRDefault="008913E3" w:rsidP="003D7479">
            <w:pPr>
              <w:autoSpaceDN w:val="0"/>
              <w:spacing w:after="0" w:line="240" w:lineRule="auto"/>
              <w:textAlignment w:val="baseline"/>
              <w:rPr>
                <w:rFonts w:ascii="Times New Roman" w:hAnsi="Times New Roman" w:cs="Times New Roman"/>
                <w:kern w:val="3"/>
                <w:sz w:val="24"/>
                <w:szCs w:val="24"/>
                <w:lang w:eastAsia="zh-CN" w:bidi="hi-IN"/>
              </w:rPr>
            </w:pPr>
            <w:bookmarkStart w:id="6" w:name="__DdeLink__147_2903594727"/>
            <w:r w:rsidRPr="003B69CF">
              <w:rPr>
                <w:rFonts w:ascii="Times New Roman" w:hAnsi="Times New Roman" w:cs="Times New Roman"/>
                <w:kern w:val="3"/>
                <w:sz w:val="24"/>
                <w:szCs w:val="24"/>
                <w:lang w:eastAsia="zh-CN" w:bidi="hi-IN"/>
              </w:rPr>
              <w:t>Tamponavimo tvarstis</w:t>
            </w:r>
            <w:bookmarkEnd w:id="6"/>
          </w:p>
          <w:p w14:paraId="1C640C9B" w14:textId="77777777" w:rsidR="008913E3" w:rsidRPr="003B69CF" w:rsidRDefault="008913E3" w:rsidP="00CE5D90">
            <w:pPr>
              <w:widowControl w:val="0"/>
              <w:spacing w:after="0" w:line="240" w:lineRule="auto"/>
              <w:rPr>
                <w:rFonts w:ascii="Times New Roman" w:eastAsia="Times New Roman" w:hAnsi="Times New Roman" w:cs="Times New Roman"/>
                <w:sz w:val="24"/>
                <w:szCs w:val="24"/>
                <w:lang w:eastAsia="lt-LT"/>
              </w:rPr>
            </w:pPr>
          </w:p>
        </w:tc>
        <w:tc>
          <w:tcPr>
            <w:tcW w:w="3827" w:type="dxa"/>
            <w:tcBorders>
              <w:top w:val="single" w:sz="4" w:space="0" w:color="000000"/>
              <w:left w:val="single" w:sz="4" w:space="0" w:color="000000"/>
              <w:bottom w:val="single" w:sz="4" w:space="0" w:color="000000"/>
              <w:right w:val="single" w:sz="4" w:space="0" w:color="000000"/>
            </w:tcBorders>
          </w:tcPr>
          <w:p w14:paraId="22AF6283" w14:textId="7CA93AFC" w:rsidR="008913E3" w:rsidRDefault="00BF654E" w:rsidP="00BF654E">
            <w:pPr>
              <w:autoSpaceDN w:val="0"/>
              <w:spacing w:after="0" w:line="240" w:lineRule="auto"/>
              <w:jc w:val="both"/>
              <w:textAlignment w:val="baseline"/>
              <w:rPr>
                <w:rFonts w:ascii="Times New Roman" w:hAnsi="Times New Roman" w:cs="Times New Roman"/>
                <w:kern w:val="3"/>
                <w:sz w:val="24"/>
                <w:szCs w:val="24"/>
                <w:lang w:eastAsia="zh-CN" w:bidi="hi-IN"/>
              </w:rPr>
            </w:pPr>
            <w:r w:rsidRPr="00BF654E">
              <w:rPr>
                <w:rFonts w:ascii="Times New Roman" w:hAnsi="Times New Roman" w:cs="Times New Roman"/>
                <w:kern w:val="3"/>
                <w:sz w:val="24"/>
                <w:szCs w:val="24"/>
                <w:lang w:eastAsia="zh-CN" w:bidi="hi-IN"/>
              </w:rPr>
              <w:t>Suspaustas tamponavimo tvarstis, skirtas gilių žaizdų ir kraujavimo stabdymui tamponavimo būdu  galūnėse ir jungčių vietose</w:t>
            </w:r>
            <w:r>
              <w:rPr>
                <w:rFonts w:ascii="Times New Roman" w:hAnsi="Times New Roman" w:cs="Times New Roman"/>
                <w:kern w:val="3"/>
                <w:sz w:val="24"/>
                <w:szCs w:val="24"/>
                <w:lang w:eastAsia="zh-CN" w:bidi="hi-IN"/>
              </w:rPr>
              <w:t>.</w:t>
            </w:r>
            <w:r w:rsidRPr="00BF654E">
              <w:t xml:space="preserve"> </w:t>
            </w:r>
            <w:r w:rsidRPr="00BF654E">
              <w:rPr>
                <w:rFonts w:ascii="Times New Roman" w:hAnsi="Times New Roman" w:cs="Times New Roman"/>
                <w:kern w:val="3"/>
                <w:sz w:val="24"/>
                <w:szCs w:val="24"/>
                <w:lang w:eastAsia="zh-CN" w:bidi="hi-IN"/>
              </w:rPr>
              <w:t>Tvarstis turi būti be hemostatinės medžiagos, pagamintas iš aukštos kokybės marlės (medvilnės arba medvilnės ir poliesterio mišinio).</w:t>
            </w:r>
          </w:p>
          <w:p w14:paraId="3E2198E0" w14:textId="482FDFF6" w:rsidR="00BF654E" w:rsidRDefault="00BF654E" w:rsidP="00BF654E">
            <w:pPr>
              <w:autoSpaceDN w:val="0"/>
              <w:spacing w:after="0" w:line="240" w:lineRule="auto"/>
              <w:jc w:val="both"/>
              <w:textAlignment w:val="baseline"/>
              <w:rPr>
                <w:rFonts w:ascii="Times New Roman" w:hAnsi="Times New Roman" w:cs="Mangal"/>
                <w:kern w:val="3"/>
                <w:sz w:val="24"/>
                <w:szCs w:val="24"/>
                <w:lang w:eastAsia="zh-CN" w:bidi="hi-IN"/>
              </w:rPr>
            </w:pPr>
            <w:r w:rsidRPr="00BF654E">
              <w:rPr>
                <w:rFonts w:ascii="Times New Roman" w:hAnsi="Times New Roman" w:cs="Mangal"/>
                <w:kern w:val="3"/>
                <w:sz w:val="24"/>
                <w:szCs w:val="24"/>
                <w:lang w:eastAsia="zh-CN" w:bidi="hi-IN"/>
              </w:rPr>
              <w:t xml:space="preserve">Tvarstis turi būti sulankstytas Z formos klostėmis (angl. </w:t>
            </w:r>
            <w:r w:rsidRPr="00BF654E">
              <w:rPr>
                <w:rFonts w:ascii="Times New Roman" w:hAnsi="Times New Roman" w:cs="Mangal"/>
                <w:i/>
                <w:iCs/>
                <w:kern w:val="3"/>
                <w:sz w:val="24"/>
                <w:szCs w:val="24"/>
                <w:lang w:eastAsia="zh-CN" w:bidi="hi-IN"/>
              </w:rPr>
              <w:t>Z-fold</w:t>
            </w:r>
            <w:r w:rsidRPr="00BF654E">
              <w:rPr>
                <w:rFonts w:ascii="Times New Roman" w:hAnsi="Times New Roman" w:cs="Mangal"/>
                <w:kern w:val="3"/>
                <w:sz w:val="24"/>
                <w:szCs w:val="24"/>
                <w:lang w:eastAsia="zh-CN" w:bidi="hi-IN"/>
              </w:rPr>
              <w:t>), užtikrinančiomis patogų ir greitą tvarsčio traukimą iš pakuotės bei nukreipimą į žaizdą, neleidžiant jam išsivynioti ant žemės.</w:t>
            </w:r>
          </w:p>
          <w:p w14:paraId="339F0937" w14:textId="1E92795D" w:rsidR="00BF654E" w:rsidRPr="003B69CF" w:rsidRDefault="00BF654E" w:rsidP="00BF654E">
            <w:pPr>
              <w:autoSpaceDN w:val="0"/>
              <w:spacing w:after="0" w:line="240" w:lineRule="auto"/>
              <w:jc w:val="both"/>
              <w:textAlignment w:val="baseline"/>
              <w:rPr>
                <w:rFonts w:ascii="Times New Roman" w:hAnsi="Times New Roman" w:cs="Mangal"/>
                <w:kern w:val="3"/>
                <w:sz w:val="24"/>
                <w:szCs w:val="24"/>
                <w:lang w:eastAsia="zh-CN" w:bidi="hi-IN"/>
              </w:rPr>
            </w:pPr>
            <w:r w:rsidRPr="00BF654E">
              <w:rPr>
                <w:rFonts w:ascii="Times New Roman" w:hAnsi="Times New Roman" w:cs="Mangal"/>
                <w:kern w:val="3"/>
                <w:sz w:val="24"/>
                <w:szCs w:val="24"/>
                <w:lang w:eastAsia="zh-CN" w:bidi="hi-IN"/>
              </w:rPr>
              <w:t>Matmenys (išvynioto tvarsčio): Plotis turi būti 11 cm (±1 cm), ilgis ne mažesnis kaip 360 cm.</w:t>
            </w:r>
          </w:p>
          <w:p w14:paraId="18012085" w14:textId="77777777" w:rsidR="008913E3" w:rsidRPr="003B69CF" w:rsidRDefault="008913E3" w:rsidP="003D7479">
            <w:pPr>
              <w:numPr>
                <w:ilvl w:val="0"/>
                <w:numId w:val="1"/>
              </w:numPr>
              <w:suppressAutoHyphens w:val="0"/>
              <w:autoSpaceDN w:val="0"/>
              <w:spacing w:after="0" w:line="240" w:lineRule="auto"/>
              <w:ind w:left="313" w:hanging="283"/>
              <w:jc w:val="both"/>
              <w:textAlignment w:val="baseline"/>
              <w:rPr>
                <w:rFonts w:ascii="Times New Roman" w:hAnsi="Times New Roman" w:cs="Mangal"/>
                <w:color w:val="000000"/>
                <w:kern w:val="3"/>
                <w:sz w:val="24"/>
                <w:szCs w:val="24"/>
                <w:lang w:eastAsia="zh-CN" w:bidi="hi-IN"/>
              </w:rPr>
            </w:pPr>
            <w:r w:rsidRPr="003B69CF">
              <w:rPr>
                <w:rFonts w:ascii="Times New Roman" w:hAnsi="Times New Roman" w:cs="Mangal"/>
                <w:color w:val="000000"/>
                <w:kern w:val="3"/>
                <w:sz w:val="24"/>
                <w:szCs w:val="24"/>
                <w:lang w:eastAsia="zh-CN" w:bidi="hi-IN"/>
              </w:rPr>
              <w:t>Produktas turi atitikti CE ženklinimo reikalavimus</w:t>
            </w:r>
          </w:p>
          <w:p w14:paraId="45446762" w14:textId="77777777" w:rsidR="008913E3" w:rsidRPr="003B69CF" w:rsidRDefault="008913E3" w:rsidP="007C1D41">
            <w:pPr>
              <w:widowControl w:val="0"/>
              <w:spacing w:after="0" w:line="240" w:lineRule="auto"/>
              <w:jc w:val="both"/>
              <w:rPr>
                <w:rFonts w:ascii="Times New Roman" w:eastAsia="Times New Roman" w:hAnsi="Times New Roman" w:cs="Times New Roman"/>
                <w:sz w:val="24"/>
                <w:szCs w:val="24"/>
                <w:lang w:eastAsia="lt-LT"/>
              </w:rPr>
            </w:pPr>
          </w:p>
        </w:tc>
        <w:tc>
          <w:tcPr>
            <w:tcW w:w="992" w:type="dxa"/>
            <w:tcBorders>
              <w:top w:val="single" w:sz="4" w:space="0" w:color="000000"/>
              <w:left w:val="single" w:sz="4" w:space="0" w:color="000000"/>
              <w:bottom w:val="single" w:sz="4" w:space="0" w:color="000000"/>
              <w:right w:val="single" w:sz="4" w:space="0" w:color="000000"/>
            </w:tcBorders>
          </w:tcPr>
          <w:p w14:paraId="6C3EE29B" w14:textId="317655FA" w:rsidR="008913E3" w:rsidRPr="003B69CF" w:rsidRDefault="008913E3" w:rsidP="00CE5D90">
            <w:pPr>
              <w:widowControl w:val="0"/>
              <w:spacing w:after="0" w:line="240" w:lineRule="auto"/>
              <w:jc w:val="both"/>
              <w:rPr>
                <w:rFonts w:ascii="Times New Roman" w:eastAsia="Times New Roman" w:hAnsi="Times New Roman" w:cs="Times New Roman"/>
                <w:sz w:val="24"/>
                <w:szCs w:val="24"/>
                <w:lang w:eastAsia="lt-LT"/>
              </w:rPr>
            </w:pPr>
            <w:r w:rsidRPr="003B69CF">
              <w:rPr>
                <w:rFonts w:ascii="Times New Roman" w:eastAsia="Times New Roman" w:hAnsi="Times New Roman" w:cs="Times New Roman"/>
                <w:sz w:val="24"/>
                <w:szCs w:val="24"/>
                <w:lang w:eastAsia="lt-LT"/>
              </w:rPr>
              <w:t>4000 vnt.</w:t>
            </w:r>
          </w:p>
        </w:tc>
        <w:tc>
          <w:tcPr>
            <w:tcW w:w="2977" w:type="dxa"/>
            <w:tcBorders>
              <w:top w:val="single" w:sz="4" w:space="0" w:color="000000"/>
              <w:left w:val="single" w:sz="4" w:space="0" w:color="000000"/>
              <w:bottom w:val="single" w:sz="4" w:space="0" w:color="000000"/>
              <w:right w:val="single" w:sz="4" w:space="0" w:color="000000"/>
            </w:tcBorders>
          </w:tcPr>
          <w:p w14:paraId="1B6820C9" w14:textId="77777777" w:rsidR="008913E3" w:rsidRPr="003B69CF" w:rsidRDefault="008913E3" w:rsidP="00CE5D90">
            <w:pPr>
              <w:widowControl w:val="0"/>
              <w:spacing w:after="0" w:line="240" w:lineRule="auto"/>
              <w:jc w:val="both"/>
              <w:rPr>
                <w:rFonts w:ascii="Times New Roman" w:eastAsia="Times New Roman" w:hAnsi="Times New Roman" w:cs="Times New Roman"/>
                <w:sz w:val="24"/>
                <w:szCs w:val="24"/>
                <w:lang w:eastAsia="lt-LT"/>
              </w:rPr>
            </w:pPr>
          </w:p>
        </w:tc>
      </w:tr>
      <w:tr w:rsidR="005D4D41" w:rsidRPr="003B69CF" w14:paraId="62F11C8C" w14:textId="77777777" w:rsidTr="008913E3">
        <w:trPr>
          <w:trHeight w:val="919"/>
        </w:trPr>
        <w:tc>
          <w:tcPr>
            <w:tcW w:w="704" w:type="dxa"/>
            <w:tcBorders>
              <w:top w:val="single" w:sz="4" w:space="0" w:color="000000"/>
              <w:left w:val="single" w:sz="4" w:space="0" w:color="000000"/>
              <w:bottom w:val="single" w:sz="4" w:space="0" w:color="000000"/>
              <w:right w:val="single" w:sz="4" w:space="0" w:color="000000"/>
            </w:tcBorders>
          </w:tcPr>
          <w:p w14:paraId="2E9F634C" w14:textId="11ADDBA6" w:rsidR="005D4D41" w:rsidRPr="003B69CF" w:rsidRDefault="005D4D41" w:rsidP="005D4D41">
            <w:pPr>
              <w:widowControl w:val="0"/>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p>
        </w:tc>
        <w:tc>
          <w:tcPr>
            <w:tcW w:w="1276" w:type="dxa"/>
            <w:tcBorders>
              <w:top w:val="single" w:sz="4" w:space="0" w:color="000000"/>
              <w:left w:val="single" w:sz="4" w:space="0" w:color="000000"/>
              <w:bottom w:val="single" w:sz="4" w:space="0" w:color="000000"/>
              <w:right w:val="single" w:sz="4" w:space="0" w:color="000000"/>
            </w:tcBorders>
          </w:tcPr>
          <w:p w14:paraId="33B13679" w14:textId="168C4EF2" w:rsidR="005D4D41" w:rsidRPr="003B69CF" w:rsidRDefault="005D4D41" w:rsidP="005D4D41">
            <w:pPr>
              <w:autoSpaceDN w:val="0"/>
              <w:spacing w:after="0" w:line="240" w:lineRule="auto"/>
              <w:textAlignment w:val="baseline"/>
              <w:rPr>
                <w:rFonts w:ascii="Times New Roman" w:hAnsi="Times New Roman" w:cs="Times New Roman"/>
                <w:kern w:val="3"/>
                <w:sz w:val="24"/>
                <w:szCs w:val="24"/>
                <w:lang w:eastAsia="zh-CN" w:bidi="hi-IN"/>
              </w:rPr>
            </w:pPr>
            <w:r w:rsidRPr="008F3087">
              <w:rPr>
                <w:rFonts w:ascii="Times New Roman" w:eastAsia="Times New Roman" w:hAnsi="Times New Roman" w:cs="Times New Roman"/>
                <w:sz w:val="24"/>
                <w:szCs w:val="24"/>
                <w:lang w:eastAsia="lt-LT"/>
              </w:rPr>
              <w:t xml:space="preserve">Spaudžiamasis </w:t>
            </w:r>
            <w:r>
              <w:rPr>
                <w:rFonts w:ascii="Times New Roman" w:eastAsia="Times New Roman" w:hAnsi="Times New Roman" w:cs="Times New Roman"/>
                <w:sz w:val="24"/>
                <w:szCs w:val="24"/>
                <w:lang w:eastAsia="lt-LT"/>
              </w:rPr>
              <w:t>t</w:t>
            </w:r>
            <w:r w:rsidRPr="008F3087">
              <w:rPr>
                <w:rFonts w:ascii="Times New Roman" w:eastAsia="Times New Roman" w:hAnsi="Times New Roman" w:cs="Times New Roman"/>
                <w:sz w:val="24"/>
                <w:szCs w:val="24"/>
                <w:lang w:eastAsia="lt-LT"/>
              </w:rPr>
              <w:t>varstis</w:t>
            </w:r>
          </w:p>
        </w:tc>
        <w:tc>
          <w:tcPr>
            <w:tcW w:w="3827" w:type="dxa"/>
            <w:tcBorders>
              <w:top w:val="single" w:sz="4" w:space="0" w:color="000000"/>
              <w:left w:val="single" w:sz="4" w:space="0" w:color="000000"/>
              <w:bottom w:val="single" w:sz="4" w:space="0" w:color="000000"/>
              <w:right w:val="single" w:sz="4" w:space="0" w:color="000000"/>
            </w:tcBorders>
          </w:tcPr>
          <w:p w14:paraId="6C20BCC6" w14:textId="3AAE46D5" w:rsidR="00261FBD" w:rsidRDefault="00261FBD" w:rsidP="00261FBD">
            <w:pPr>
              <w:widowControl w:val="0"/>
              <w:spacing w:after="0" w:line="240" w:lineRule="auto"/>
              <w:jc w:val="both"/>
              <w:rPr>
                <w:rFonts w:ascii="Times New Roman" w:eastAsia="Times New Roman" w:hAnsi="Times New Roman" w:cs="Times New Roman"/>
                <w:color w:val="000000"/>
                <w:sz w:val="24"/>
                <w:szCs w:val="24"/>
                <w:lang w:eastAsia="lt-LT"/>
              </w:rPr>
            </w:pPr>
            <w:r w:rsidRPr="00261FBD">
              <w:rPr>
                <w:rFonts w:ascii="Times New Roman" w:eastAsia="Times New Roman" w:hAnsi="Times New Roman" w:cs="Times New Roman"/>
                <w:color w:val="000000"/>
                <w:sz w:val="24"/>
                <w:szCs w:val="24"/>
                <w:lang w:eastAsia="lt-LT"/>
              </w:rPr>
              <w:t>Daugiafunkcinis spaudžiamasis tvarstis, pritaikytas kritinio kraujavimo stabdymui, steriliam žaizdų rišimui bei trauminių sužeidimų fiksavimui</w:t>
            </w:r>
            <w:r>
              <w:rPr>
                <w:rFonts w:ascii="Times New Roman" w:eastAsia="Times New Roman" w:hAnsi="Times New Roman" w:cs="Times New Roman"/>
                <w:color w:val="000000"/>
                <w:sz w:val="24"/>
                <w:szCs w:val="24"/>
                <w:lang w:eastAsia="lt-LT"/>
              </w:rPr>
              <w:t>.</w:t>
            </w:r>
          </w:p>
          <w:p w14:paraId="3B7A1092" w14:textId="036D8E28" w:rsidR="005D4D41" w:rsidRDefault="005D4D41" w:rsidP="005D4D41">
            <w:pPr>
              <w:widowControl w:val="0"/>
              <w:tabs>
                <w:tab w:val="left" w:pos="313"/>
              </w:tabs>
              <w:spacing w:after="0" w:line="240" w:lineRule="auto"/>
              <w:jc w:val="both"/>
              <w:rPr>
                <w:rFonts w:ascii="Times New Roman" w:eastAsia="Times New Roman" w:hAnsi="Times New Roman" w:cs="Times New Roman"/>
                <w:color w:val="000000"/>
                <w:sz w:val="24"/>
                <w:szCs w:val="24"/>
                <w:lang w:eastAsia="lt-LT"/>
              </w:rPr>
            </w:pPr>
            <w:r w:rsidRPr="00DA6E86">
              <w:rPr>
                <w:rFonts w:ascii="Times New Roman" w:eastAsia="Times New Roman" w:hAnsi="Times New Roman" w:cs="Times New Roman"/>
                <w:color w:val="000000"/>
                <w:sz w:val="24"/>
                <w:szCs w:val="24"/>
                <w:lang w:eastAsia="lt-LT"/>
              </w:rPr>
              <w:t>•</w:t>
            </w:r>
            <w:r w:rsidRPr="00DA6E86">
              <w:rPr>
                <w:rFonts w:ascii="Times New Roman" w:eastAsia="Times New Roman" w:hAnsi="Times New Roman" w:cs="Times New Roman"/>
                <w:color w:val="000000"/>
                <w:sz w:val="24"/>
                <w:szCs w:val="24"/>
                <w:lang w:eastAsia="lt-LT"/>
              </w:rPr>
              <w:tab/>
            </w:r>
          </w:p>
          <w:p w14:paraId="07C85392" w14:textId="5E563CF2" w:rsidR="00EA272F" w:rsidRPr="008F3087" w:rsidRDefault="00EA272F" w:rsidP="00EA272F">
            <w:pPr>
              <w:widowControl w:val="0"/>
              <w:tabs>
                <w:tab w:val="left" w:pos="313"/>
              </w:tabs>
              <w:spacing w:after="0" w:line="240" w:lineRule="auto"/>
              <w:jc w:val="both"/>
              <w:rPr>
                <w:rFonts w:ascii="Times New Roman" w:eastAsia="Times New Roman" w:hAnsi="Times New Roman" w:cs="Times New Roman"/>
                <w:color w:val="000000"/>
                <w:sz w:val="24"/>
                <w:szCs w:val="24"/>
                <w:lang w:eastAsia="lt-LT"/>
              </w:rPr>
            </w:pPr>
            <w:r w:rsidRPr="00EA272F">
              <w:rPr>
                <w:rFonts w:ascii="Times New Roman" w:eastAsia="Times New Roman" w:hAnsi="Times New Roman" w:cs="Times New Roman"/>
                <w:color w:val="000000"/>
                <w:sz w:val="24"/>
                <w:szCs w:val="24"/>
                <w:lang w:eastAsia="lt-LT"/>
              </w:rPr>
              <w:t>Tvarstis privalo turėti integruotą mechaninį spaudžiamąjį elementą (plastikinę kilpą, puslankį, H formos fiksatorių ar lygiavertį elementą), skirtą tiesioginiam spaudimui į žaizdos vietą sukurti.</w:t>
            </w:r>
          </w:p>
          <w:p w14:paraId="54DA887B" w14:textId="1CF34E74" w:rsidR="005D4D41" w:rsidRPr="008F3087" w:rsidRDefault="005D4D41" w:rsidP="00EA272F">
            <w:pPr>
              <w:widowControl w:val="0"/>
              <w:tabs>
                <w:tab w:val="left" w:pos="313"/>
              </w:tabs>
              <w:spacing w:after="0" w:line="240" w:lineRule="auto"/>
              <w:jc w:val="both"/>
              <w:rPr>
                <w:rFonts w:ascii="Times New Roman" w:eastAsia="Times New Roman" w:hAnsi="Times New Roman" w:cs="Times New Roman"/>
                <w:color w:val="000000"/>
                <w:sz w:val="24"/>
                <w:szCs w:val="24"/>
                <w:lang w:eastAsia="lt-LT"/>
              </w:rPr>
            </w:pPr>
            <w:r w:rsidRPr="008F3087">
              <w:rPr>
                <w:rFonts w:ascii="Times New Roman" w:eastAsia="Times New Roman" w:hAnsi="Times New Roman" w:cs="Times New Roman"/>
                <w:color w:val="000000"/>
                <w:sz w:val="24"/>
                <w:szCs w:val="24"/>
                <w:lang w:eastAsia="lt-LT"/>
              </w:rPr>
              <w:t>•</w:t>
            </w:r>
            <w:r w:rsidRPr="008F3087">
              <w:rPr>
                <w:rFonts w:ascii="Times New Roman" w:eastAsia="Times New Roman" w:hAnsi="Times New Roman" w:cs="Times New Roman"/>
                <w:color w:val="000000"/>
                <w:sz w:val="24"/>
                <w:szCs w:val="24"/>
                <w:lang w:eastAsia="lt-LT"/>
              </w:rPr>
              <w:tab/>
            </w:r>
            <w:r w:rsidR="00EA272F" w:rsidRPr="00EA272F">
              <w:rPr>
                <w:rFonts w:ascii="Times New Roman" w:eastAsia="Times New Roman" w:hAnsi="Times New Roman" w:cs="Times New Roman"/>
                <w:color w:val="000000"/>
                <w:sz w:val="24"/>
                <w:szCs w:val="24"/>
                <w:lang w:eastAsia="lt-LT"/>
              </w:rPr>
              <w:t>Produktas turi būti sterilus, sandariai supakuotas (gali būti vakuuminėje pakuotėje).</w:t>
            </w:r>
          </w:p>
          <w:p w14:paraId="5EB2AF8C" w14:textId="3D157B47" w:rsidR="005D4D41" w:rsidRPr="008F3087" w:rsidRDefault="005D4D41" w:rsidP="00EA272F">
            <w:pPr>
              <w:widowControl w:val="0"/>
              <w:tabs>
                <w:tab w:val="left" w:pos="313"/>
              </w:tabs>
              <w:spacing w:after="0" w:line="240" w:lineRule="auto"/>
              <w:jc w:val="both"/>
              <w:rPr>
                <w:rFonts w:ascii="Times New Roman" w:eastAsia="Times New Roman" w:hAnsi="Times New Roman" w:cs="Times New Roman"/>
                <w:color w:val="000000"/>
                <w:sz w:val="24"/>
                <w:szCs w:val="24"/>
                <w:lang w:eastAsia="lt-LT"/>
              </w:rPr>
            </w:pPr>
            <w:r w:rsidRPr="008F3087">
              <w:rPr>
                <w:rFonts w:ascii="Times New Roman" w:eastAsia="Times New Roman" w:hAnsi="Times New Roman" w:cs="Times New Roman"/>
                <w:color w:val="000000"/>
                <w:sz w:val="24"/>
                <w:szCs w:val="24"/>
                <w:lang w:eastAsia="lt-LT"/>
              </w:rPr>
              <w:t>•</w:t>
            </w:r>
            <w:r w:rsidRPr="008F3087">
              <w:rPr>
                <w:rFonts w:ascii="Times New Roman" w:eastAsia="Times New Roman" w:hAnsi="Times New Roman" w:cs="Times New Roman"/>
                <w:color w:val="000000"/>
                <w:sz w:val="24"/>
                <w:szCs w:val="24"/>
                <w:lang w:eastAsia="lt-LT"/>
              </w:rPr>
              <w:tab/>
            </w:r>
            <w:r w:rsidR="00EA272F" w:rsidRPr="00EA272F">
              <w:t xml:space="preserve"> </w:t>
            </w:r>
            <w:r w:rsidR="00EA272F" w:rsidRPr="00EA272F">
              <w:rPr>
                <w:rFonts w:ascii="Times New Roman" w:eastAsia="Times New Roman" w:hAnsi="Times New Roman" w:cs="Times New Roman"/>
                <w:color w:val="000000"/>
                <w:sz w:val="24"/>
                <w:szCs w:val="24"/>
                <w:lang w:eastAsia="lt-LT"/>
              </w:rPr>
              <w:t>Prie tvarsčio integruotas absorbuojantis, prie žaizdos nelimpantis įklotas. Įkloto plotis: 10 cm (±2 cm), ilgis: 15–20 cm.</w:t>
            </w:r>
          </w:p>
          <w:p w14:paraId="08057809" w14:textId="7C27230A" w:rsidR="005D4D41" w:rsidRPr="008F3087" w:rsidRDefault="005D4D41" w:rsidP="00EA272F">
            <w:pPr>
              <w:widowControl w:val="0"/>
              <w:tabs>
                <w:tab w:val="left" w:pos="313"/>
              </w:tabs>
              <w:spacing w:after="0" w:line="240" w:lineRule="auto"/>
              <w:jc w:val="both"/>
              <w:rPr>
                <w:rFonts w:ascii="Times New Roman" w:eastAsia="Times New Roman" w:hAnsi="Times New Roman" w:cs="Times New Roman"/>
                <w:color w:val="000000"/>
                <w:sz w:val="24"/>
                <w:szCs w:val="24"/>
                <w:lang w:eastAsia="lt-LT"/>
              </w:rPr>
            </w:pPr>
            <w:r w:rsidRPr="008F3087">
              <w:rPr>
                <w:rFonts w:ascii="Times New Roman" w:eastAsia="Times New Roman" w:hAnsi="Times New Roman" w:cs="Times New Roman"/>
                <w:color w:val="000000"/>
                <w:sz w:val="24"/>
                <w:szCs w:val="24"/>
                <w:lang w:eastAsia="lt-LT"/>
              </w:rPr>
              <w:t>•</w:t>
            </w:r>
            <w:r w:rsidRPr="008F3087">
              <w:rPr>
                <w:rFonts w:ascii="Times New Roman" w:eastAsia="Times New Roman" w:hAnsi="Times New Roman" w:cs="Times New Roman"/>
                <w:color w:val="000000"/>
                <w:sz w:val="24"/>
                <w:szCs w:val="24"/>
                <w:lang w:eastAsia="lt-LT"/>
              </w:rPr>
              <w:tab/>
            </w:r>
            <w:r w:rsidR="00EA272F">
              <w:rPr>
                <w:rFonts w:ascii="Times New Roman" w:eastAsia="Times New Roman" w:hAnsi="Times New Roman" w:cs="Times New Roman"/>
                <w:color w:val="000000"/>
                <w:sz w:val="24"/>
                <w:szCs w:val="24"/>
                <w:lang w:eastAsia="lt-LT"/>
              </w:rPr>
              <w:t xml:space="preserve"> </w:t>
            </w:r>
            <w:r w:rsidR="00EA272F" w:rsidRPr="00EA272F">
              <w:rPr>
                <w:rFonts w:ascii="Times New Roman" w:eastAsia="Times New Roman" w:hAnsi="Times New Roman" w:cs="Times New Roman"/>
                <w:color w:val="000000"/>
                <w:sz w:val="24"/>
                <w:szCs w:val="24"/>
                <w:lang w:eastAsia="lt-LT"/>
              </w:rPr>
              <w:t>Tvarsčio ilgis (neištęsto): ne mažesnis kaip 120 cm, plotis: 10 cm (±1 cm)</w:t>
            </w:r>
          </w:p>
          <w:p w14:paraId="65254B94" w14:textId="5DCDCCA2" w:rsidR="005D4D41" w:rsidRPr="008F3087" w:rsidRDefault="005D4D41" w:rsidP="002466E3">
            <w:pPr>
              <w:widowControl w:val="0"/>
              <w:tabs>
                <w:tab w:val="left" w:pos="313"/>
              </w:tabs>
              <w:spacing w:after="0" w:line="240" w:lineRule="auto"/>
              <w:jc w:val="both"/>
              <w:rPr>
                <w:rFonts w:ascii="Times New Roman" w:eastAsia="Times New Roman" w:hAnsi="Times New Roman" w:cs="Times New Roman"/>
                <w:color w:val="000000"/>
                <w:sz w:val="24"/>
                <w:szCs w:val="24"/>
                <w:lang w:eastAsia="lt-LT"/>
              </w:rPr>
            </w:pPr>
            <w:r w:rsidRPr="008F3087">
              <w:rPr>
                <w:rFonts w:ascii="Times New Roman" w:eastAsia="Times New Roman" w:hAnsi="Times New Roman" w:cs="Times New Roman"/>
                <w:color w:val="000000"/>
                <w:sz w:val="24"/>
                <w:szCs w:val="24"/>
                <w:lang w:eastAsia="lt-LT"/>
              </w:rPr>
              <w:t>•</w:t>
            </w:r>
            <w:r w:rsidRPr="008F3087">
              <w:rPr>
                <w:rFonts w:ascii="Times New Roman" w:eastAsia="Times New Roman" w:hAnsi="Times New Roman" w:cs="Times New Roman"/>
                <w:color w:val="000000"/>
                <w:sz w:val="24"/>
                <w:szCs w:val="24"/>
                <w:lang w:eastAsia="lt-LT"/>
              </w:rPr>
              <w:tab/>
            </w:r>
            <w:r w:rsidR="00EA272F" w:rsidRPr="005430B9">
              <w:rPr>
                <w:rFonts w:ascii="Times New Roman" w:eastAsia="Times New Roman" w:hAnsi="Symbol" w:cs="Times New Roman"/>
                <w:sz w:val="24"/>
                <w:szCs w:val="24"/>
              </w:rPr>
              <w:t xml:space="preserve"> </w:t>
            </w:r>
            <w:r w:rsidR="00EA272F" w:rsidRPr="005430B9">
              <w:rPr>
                <w:rFonts w:ascii="Times New Roman" w:eastAsia="Times New Roman" w:hAnsi="Times New Roman" w:cs="Times New Roman"/>
                <w:color w:val="000000"/>
                <w:sz w:val="24"/>
                <w:szCs w:val="24"/>
                <w:lang w:eastAsia="lt-LT"/>
              </w:rPr>
              <w:t xml:space="preserve">Tvarstis turi būti pritaikytas savifiksacijai, kad nukentėjusysis galėtų jį užsidėti viena ranka. </w:t>
            </w:r>
            <w:r w:rsidR="00EA272F" w:rsidRPr="005430B9">
              <w:rPr>
                <w:rFonts w:ascii="Times New Roman" w:eastAsia="Times New Roman" w:hAnsi="Times New Roman" w:cs="Times New Roman"/>
                <w:color w:val="000000"/>
                <w:sz w:val="24"/>
                <w:szCs w:val="24"/>
                <w:lang w:eastAsia="lt-LT"/>
              </w:rPr>
              <w:lastRenderedPageBreak/>
              <w:t>Tvarsčio gale (arba per visą jo ilgį) turi būti integruotas elementas (sukabinimo laikiklis, plastikinis uždarymo elementas, velcro zonos ar lygiavertė sistema), leidžiantis užfiksuoti tvarstį be papildomų priemonių (smeigtukų ar mazgų).</w:t>
            </w:r>
          </w:p>
          <w:p w14:paraId="62D1664C" w14:textId="77777777" w:rsidR="005D4D41" w:rsidRPr="008F3087" w:rsidRDefault="005D4D41" w:rsidP="005D4D41">
            <w:pPr>
              <w:widowControl w:val="0"/>
              <w:tabs>
                <w:tab w:val="left" w:pos="172"/>
              </w:tabs>
              <w:spacing w:after="0" w:line="240" w:lineRule="auto"/>
              <w:jc w:val="both"/>
              <w:rPr>
                <w:rFonts w:ascii="Times New Roman" w:eastAsia="Times New Roman" w:hAnsi="Times New Roman" w:cs="Times New Roman"/>
                <w:color w:val="000000"/>
                <w:sz w:val="24"/>
                <w:szCs w:val="24"/>
                <w:lang w:eastAsia="lt-LT"/>
              </w:rPr>
            </w:pPr>
            <w:r w:rsidRPr="008F3087">
              <w:rPr>
                <w:rFonts w:ascii="Times New Roman" w:eastAsia="Times New Roman" w:hAnsi="Times New Roman" w:cs="Times New Roman"/>
                <w:color w:val="000000"/>
                <w:sz w:val="24"/>
                <w:szCs w:val="24"/>
                <w:lang w:eastAsia="lt-LT"/>
              </w:rPr>
              <w:t>•</w:t>
            </w:r>
            <w:r w:rsidRPr="008F3087">
              <w:rPr>
                <w:rFonts w:ascii="Times New Roman" w:eastAsia="Times New Roman" w:hAnsi="Times New Roman" w:cs="Times New Roman"/>
                <w:color w:val="000000"/>
                <w:sz w:val="24"/>
                <w:szCs w:val="24"/>
                <w:lang w:eastAsia="lt-LT"/>
              </w:rPr>
              <w:tab/>
              <w:t>Produktas turi atitikti CE ženklinimo reikalavimus</w:t>
            </w:r>
          </w:p>
          <w:p w14:paraId="30838DF5" w14:textId="0B16E53B" w:rsidR="005D4D41" w:rsidRPr="003B69CF" w:rsidRDefault="005D4D41" w:rsidP="007F4248">
            <w:pPr>
              <w:autoSpaceDN w:val="0"/>
              <w:spacing w:after="0" w:line="240" w:lineRule="auto"/>
              <w:jc w:val="both"/>
              <w:textAlignment w:val="baseline"/>
              <w:rPr>
                <w:rFonts w:ascii="Times New Roman" w:hAnsi="Times New Roman" w:cs="Times New Roman"/>
                <w:kern w:val="3"/>
                <w:sz w:val="24"/>
                <w:szCs w:val="24"/>
                <w:lang w:eastAsia="zh-CN" w:bidi="hi-IN"/>
              </w:rPr>
            </w:pPr>
            <w:r w:rsidRPr="008F3087">
              <w:rPr>
                <w:rFonts w:ascii="Times New Roman" w:eastAsia="Times New Roman" w:hAnsi="Times New Roman" w:cs="Times New Roman"/>
                <w:color w:val="000000"/>
                <w:sz w:val="24"/>
                <w:szCs w:val="24"/>
                <w:lang w:eastAsia="lt-LT"/>
              </w:rPr>
              <w:t>•</w:t>
            </w:r>
            <w:r w:rsidRPr="008F3087">
              <w:rPr>
                <w:rFonts w:ascii="Times New Roman" w:eastAsia="Times New Roman" w:hAnsi="Times New Roman" w:cs="Times New Roman"/>
                <w:color w:val="FF0000"/>
                <w:sz w:val="24"/>
                <w:szCs w:val="24"/>
                <w:lang w:eastAsia="lt-LT"/>
              </w:rPr>
              <w:tab/>
            </w:r>
            <w:r w:rsidR="002466E3" w:rsidRPr="002466E3">
              <w:rPr>
                <w:rFonts w:ascii="Times New Roman" w:eastAsia="Times New Roman" w:hAnsi="Times New Roman" w:cs="Times New Roman"/>
                <w:sz w:val="24"/>
                <w:szCs w:val="24"/>
                <w:lang w:eastAsia="lt-LT"/>
              </w:rPr>
              <w:t>Produktas turi turėti NSN numerį arba kitą oficialų NATO, ES valstybės ginkluotųjų pajėgų, teisėsaugos ar gelbėjimo tarnybų naudojamą identifikacinį numerį.</w:t>
            </w:r>
            <w:r w:rsidR="00391AD6">
              <w:rPr>
                <w:rFonts w:ascii="Times New Roman" w:eastAsia="Times New Roman" w:hAnsi="Times New Roman" w:cs="Times New Roman"/>
                <w:sz w:val="24"/>
                <w:szCs w:val="24"/>
                <w:lang w:eastAsia="lt-LT"/>
              </w:rPr>
              <w:t>.</w:t>
            </w:r>
          </w:p>
        </w:tc>
        <w:tc>
          <w:tcPr>
            <w:tcW w:w="992" w:type="dxa"/>
            <w:tcBorders>
              <w:top w:val="single" w:sz="4" w:space="0" w:color="000000"/>
              <w:left w:val="single" w:sz="4" w:space="0" w:color="000000"/>
              <w:bottom w:val="single" w:sz="4" w:space="0" w:color="000000"/>
              <w:right w:val="single" w:sz="4" w:space="0" w:color="000000"/>
            </w:tcBorders>
          </w:tcPr>
          <w:p w14:paraId="41E9CD37" w14:textId="60A61181" w:rsidR="005D4D41" w:rsidRPr="003B69CF" w:rsidRDefault="005D4D41" w:rsidP="005D4D41">
            <w:pPr>
              <w:widowControl w:val="0"/>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 xml:space="preserve">1000 </w:t>
            </w:r>
            <w:r w:rsidR="004831EA">
              <w:rPr>
                <w:rFonts w:ascii="Times New Roman" w:eastAsia="Times New Roman" w:hAnsi="Times New Roman" w:cs="Times New Roman"/>
                <w:sz w:val="24"/>
                <w:szCs w:val="24"/>
                <w:lang w:eastAsia="lt-LT"/>
              </w:rPr>
              <w:t>v</w:t>
            </w:r>
            <w:r>
              <w:rPr>
                <w:rFonts w:ascii="Times New Roman" w:eastAsia="Times New Roman" w:hAnsi="Times New Roman" w:cs="Times New Roman"/>
                <w:sz w:val="24"/>
                <w:szCs w:val="24"/>
                <w:lang w:eastAsia="lt-LT"/>
              </w:rPr>
              <w:t>nt.</w:t>
            </w:r>
          </w:p>
        </w:tc>
        <w:tc>
          <w:tcPr>
            <w:tcW w:w="2977" w:type="dxa"/>
            <w:tcBorders>
              <w:top w:val="single" w:sz="4" w:space="0" w:color="000000"/>
              <w:left w:val="single" w:sz="4" w:space="0" w:color="000000"/>
              <w:bottom w:val="single" w:sz="4" w:space="0" w:color="000000"/>
              <w:right w:val="single" w:sz="4" w:space="0" w:color="000000"/>
            </w:tcBorders>
          </w:tcPr>
          <w:p w14:paraId="41728F52" w14:textId="77777777" w:rsidR="005D4D41" w:rsidRPr="003B69CF" w:rsidRDefault="005D4D41" w:rsidP="005D4D41">
            <w:pPr>
              <w:widowControl w:val="0"/>
              <w:spacing w:after="0" w:line="240" w:lineRule="auto"/>
              <w:jc w:val="both"/>
              <w:rPr>
                <w:rFonts w:ascii="Times New Roman" w:eastAsia="Times New Roman" w:hAnsi="Times New Roman" w:cs="Times New Roman"/>
                <w:sz w:val="24"/>
                <w:szCs w:val="24"/>
                <w:lang w:eastAsia="lt-LT"/>
              </w:rPr>
            </w:pPr>
          </w:p>
        </w:tc>
      </w:tr>
    </w:tbl>
    <w:p w14:paraId="45133B92" w14:textId="77777777" w:rsidR="007F4248" w:rsidRDefault="007F4248" w:rsidP="00FD5E82">
      <w:pPr>
        <w:spacing w:after="0" w:line="240" w:lineRule="auto"/>
        <w:ind w:firstLine="993"/>
        <w:jc w:val="both"/>
        <w:rPr>
          <w:rFonts w:ascii="Times New Roman" w:eastAsia="Times New Roman" w:hAnsi="Times New Roman" w:cs="Times New Roman"/>
          <w:sz w:val="24"/>
          <w:szCs w:val="24"/>
          <w:lang w:eastAsia="lt-LT"/>
        </w:rPr>
      </w:pPr>
    </w:p>
    <w:p w14:paraId="09CAC611" w14:textId="7D085E36" w:rsidR="00FD5E82" w:rsidRDefault="00FD5E82" w:rsidP="00FD5E82">
      <w:pPr>
        <w:spacing w:after="0" w:line="240" w:lineRule="auto"/>
        <w:ind w:firstLine="993"/>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Prekių pristatymo terminas – iki 2 mėnesių. </w:t>
      </w:r>
    </w:p>
    <w:p w14:paraId="431D41F5" w14:textId="77777777" w:rsidR="00FD5E82" w:rsidRDefault="00FD5E82" w:rsidP="00FD5E82">
      <w:pPr>
        <w:spacing w:after="0" w:line="240" w:lineRule="auto"/>
        <w:ind w:firstLine="993"/>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Pirkime nurodytos prekės bus komplektuojamos į 5 mokymams skirtų priemonių rinkinius. Apačioje pateikiami prekių pristatymo adresai.</w:t>
      </w:r>
    </w:p>
    <w:p w14:paraId="54782E4B" w14:textId="77777777" w:rsidR="00FD5E82" w:rsidRDefault="00FD5E82" w:rsidP="00FD5E82">
      <w:pPr>
        <w:spacing w:after="0" w:line="240" w:lineRule="auto"/>
        <w:ind w:firstLine="426"/>
        <w:jc w:val="both"/>
        <w:rPr>
          <w:rFonts w:ascii="Times New Roman" w:eastAsia="Times New Roman" w:hAnsi="Times New Roman" w:cs="Times New Roman"/>
          <w:b/>
          <w:bCs/>
          <w:sz w:val="24"/>
          <w:szCs w:val="24"/>
          <w:lang w:eastAsia="lt-LT"/>
        </w:rPr>
      </w:pPr>
      <w:r w:rsidRPr="006B490A">
        <w:rPr>
          <w:rFonts w:ascii="Times New Roman" w:eastAsia="Times New Roman" w:hAnsi="Times New Roman" w:cs="Times New Roman"/>
          <w:b/>
          <w:bCs/>
          <w:sz w:val="24"/>
          <w:szCs w:val="24"/>
          <w:lang w:eastAsia="lt-LT"/>
        </w:rPr>
        <w:t>PREKIŲ PRISTATYMO ADRESAI:</w:t>
      </w:r>
    </w:p>
    <w:p w14:paraId="2194C85E" w14:textId="77777777" w:rsidR="00FD5E82" w:rsidRPr="00006BE7" w:rsidRDefault="00FD5E82" w:rsidP="00FD5E82">
      <w:pPr>
        <w:pStyle w:val="Sraopastraipa"/>
        <w:numPr>
          <w:ilvl w:val="0"/>
          <w:numId w:val="14"/>
        </w:numPr>
        <w:spacing w:after="0" w:line="240" w:lineRule="auto"/>
        <w:jc w:val="both"/>
        <w:rPr>
          <w:rFonts w:ascii="Times New Roman" w:eastAsia="Times New Roman" w:hAnsi="Times New Roman" w:cs="Times New Roman"/>
          <w:b/>
          <w:bCs/>
          <w:sz w:val="24"/>
          <w:szCs w:val="24"/>
          <w:lang w:eastAsia="lt-LT"/>
        </w:rPr>
      </w:pPr>
      <w:r w:rsidRPr="00006BE7">
        <w:rPr>
          <w:rFonts w:ascii="Times New Roman" w:eastAsia="Times New Roman" w:hAnsi="Times New Roman" w:cs="Times New Roman"/>
          <w:b/>
          <w:bCs/>
          <w:sz w:val="24"/>
          <w:szCs w:val="24"/>
          <w:lang w:eastAsia="lt-LT"/>
        </w:rPr>
        <w:t>Vilniaus pasienio rinktinė - Vilniaus g. 47, LT-13116 Mickūnai, Vilniaus rajonas;</w:t>
      </w:r>
    </w:p>
    <w:p w14:paraId="63D77ECF" w14:textId="77777777" w:rsidR="00FD5E82" w:rsidRPr="00006BE7" w:rsidRDefault="00FD5E82" w:rsidP="00FD5E82">
      <w:pPr>
        <w:pStyle w:val="Sraopastraipa"/>
        <w:numPr>
          <w:ilvl w:val="0"/>
          <w:numId w:val="14"/>
        </w:numPr>
        <w:spacing w:after="0" w:line="240" w:lineRule="auto"/>
        <w:jc w:val="both"/>
        <w:rPr>
          <w:rFonts w:ascii="Times New Roman" w:eastAsia="Times New Roman" w:hAnsi="Times New Roman" w:cs="Times New Roman"/>
          <w:b/>
          <w:bCs/>
          <w:sz w:val="24"/>
          <w:szCs w:val="24"/>
          <w:lang w:eastAsia="lt-LT"/>
        </w:rPr>
      </w:pPr>
      <w:r w:rsidRPr="00490946">
        <w:rPr>
          <w:rFonts w:ascii="Times New Roman" w:eastAsia="Times New Roman" w:hAnsi="Times New Roman" w:cs="Times New Roman"/>
          <w:b/>
          <w:bCs/>
          <w:sz w:val="24"/>
          <w:szCs w:val="24"/>
          <w:lang w:eastAsia="lt-LT"/>
        </w:rPr>
        <w:t>Vilniaus pasienio rinktinė - Vilniaus g. 76, LT-30130 Ignalina</w:t>
      </w:r>
      <w:r>
        <w:rPr>
          <w:rFonts w:ascii="Times New Roman" w:eastAsia="Times New Roman" w:hAnsi="Times New Roman" w:cs="Times New Roman"/>
          <w:b/>
          <w:bCs/>
          <w:sz w:val="24"/>
          <w:szCs w:val="24"/>
          <w:lang w:eastAsia="lt-LT"/>
        </w:rPr>
        <w:t>;</w:t>
      </w:r>
    </w:p>
    <w:p w14:paraId="5D28C209" w14:textId="77777777" w:rsidR="00FD5E82" w:rsidRPr="00006BE7" w:rsidRDefault="00FD5E82" w:rsidP="00FD5E82">
      <w:pPr>
        <w:pStyle w:val="Sraopastraipa"/>
        <w:numPr>
          <w:ilvl w:val="0"/>
          <w:numId w:val="14"/>
        </w:numPr>
        <w:spacing w:after="0" w:line="240" w:lineRule="auto"/>
        <w:jc w:val="both"/>
        <w:rPr>
          <w:rFonts w:ascii="Times New Roman" w:eastAsia="Times New Roman" w:hAnsi="Times New Roman" w:cs="Times New Roman"/>
          <w:b/>
          <w:bCs/>
          <w:sz w:val="24"/>
          <w:szCs w:val="24"/>
          <w:lang w:eastAsia="lt-LT"/>
        </w:rPr>
      </w:pPr>
      <w:r w:rsidRPr="00490946">
        <w:rPr>
          <w:rFonts w:ascii="Times New Roman" w:eastAsia="Times New Roman" w:hAnsi="Times New Roman" w:cs="Times New Roman"/>
          <w:b/>
          <w:bCs/>
          <w:sz w:val="24"/>
          <w:szCs w:val="24"/>
          <w:lang w:eastAsia="lt-LT"/>
        </w:rPr>
        <w:t xml:space="preserve">Varėnos pasienio rinktinė -  Alytaus </w:t>
      </w:r>
      <w:r>
        <w:rPr>
          <w:rFonts w:ascii="Times New Roman" w:eastAsia="Times New Roman" w:hAnsi="Times New Roman" w:cs="Times New Roman"/>
          <w:b/>
          <w:bCs/>
          <w:sz w:val="24"/>
          <w:szCs w:val="24"/>
          <w:lang w:eastAsia="lt-LT"/>
        </w:rPr>
        <w:t xml:space="preserve">g. </w:t>
      </w:r>
      <w:r w:rsidRPr="00490946">
        <w:rPr>
          <w:rFonts w:ascii="Times New Roman" w:eastAsia="Times New Roman" w:hAnsi="Times New Roman" w:cs="Times New Roman"/>
          <w:b/>
          <w:bCs/>
          <w:sz w:val="24"/>
          <w:szCs w:val="24"/>
          <w:lang w:eastAsia="lt-LT"/>
        </w:rPr>
        <w:t>1, LT-65210 Varėna</w:t>
      </w:r>
      <w:r>
        <w:rPr>
          <w:rFonts w:ascii="Times New Roman" w:eastAsia="Times New Roman" w:hAnsi="Times New Roman" w:cs="Times New Roman"/>
          <w:b/>
          <w:bCs/>
          <w:sz w:val="24"/>
          <w:szCs w:val="24"/>
          <w:lang w:eastAsia="lt-LT"/>
        </w:rPr>
        <w:t>;</w:t>
      </w:r>
    </w:p>
    <w:p w14:paraId="7FA8B041" w14:textId="77777777" w:rsidR="00FD5E82" w:rsidRPr="00006BE7" w:rsidRDefault="00FD5E82" w:rsidP="00FD5E82">
      <w:pPr>
        <w:pStyle w:val="Sraopastraipa"/>
        <w:numPr>
          <w:ilvl w:val="0"/>
          <w:numId w:val="14"/>
        </w:numPr>
        <w:spacing w:after="0" w:line="240" w:lineRule="auto"/>
        <w:jc w:val="both"/>
        <w:rPr>
          <w:rFonts w:ascii="Times New Roman" w:eastAsia="Times New Roman" w:hAnsi="Times New Roman" w:cs="Times New Roman"/>
          <w:b/>
          <w:bCs/>
          <w:sz w:val="24"/>
          <w:szCs w:val="24"/>
          <w:lang w:eastAsia="lt-LT"/>
        </w:rPr>
      </w:pPr>
      <w:r w:rsidRPr="00490946">
        <w:rPr>
          <w:rFonts w:ascii="Times New Roman" w:eastAsia="Times New Roman" w:hAnsi="Times New Roman" w:cs="Times New Roman"/>
          <w:b/>
          <w:bCs/>
          <w:sz w:val="24"/>
          <w:szCs w:val="24"/>
          <w:lang w:eastAsia="lt-LT"/>
        </w:rPr>
        <w:t>Pagėgių pasienio rinktinė - Klaipėdos g. 6, LT-99290</w:t>
      </w:r>
      <w:r>
        <w:rPr>
          <w:rFonts w:ascii="Times New Roman" w:eastAsia="Times New Roman" w:hAnsi="Times New Roman" w:cs="Times New Roman"/>
          <w:b/>
          <w:bCs/>
          <w:sz w:val="24"/>
          <w:szCs w:val="24"/>
          <w:lang w:eastAsia="lt-LT"/>
        </w:rPr>
        <w:t xml:space="preserve">, </w:t>
      </w:r>
      <w:r w:rsidRPr="00490946">
        <w:rPr>
          <w:rFonts w:ascii="Times New Roman" w:eastAsia="Times New Roman" w:hAnsi="Times New Roman" w:cs="Times New Roman"/>
          <w:b/>
          <w:bCs/>
          <w:sz w:val="24"/>
          <w:szCs w:val="24"/>
          <w:lang w:eastAsia="lt-LT"/>
        </w:rPr>
        <w:t>Pagėgiai</w:t>
      </w:r>
      <w:r>
        <w:rPr>
          <w:rFonts w:ascii="Times New Roman" w:eastAsia="Times New Roman" w:hAnsi="Times New Roman" w:cs="Times New Roman"/>
          <w:b/>
          <w:bCs/>
          <w:sz w:val="24"/>
          <w:szCs w:val="24"/>
          <w:lang w:eastAsia="lt-LT"/>
        </w:rPr>
        <w:t>;</w:t>
      </w:r>
    </w:p>
    <w:p w14:paraId="057E976A" w14:textId="77777777" w:rsidR="00FD5E82" w:rsidRPr="00006BE7" w:rsidRDefault="00FD5E82" w:rsidP="00FD5E82">
      <w:pPr>
        <w:pStyle w:val="Sraopastraipa"/>
        <w:numPr>
          <w:ilvl w:val="0"/>
          <w:numId w:val="14"/>
        </w:numPr>
        <w:spacing w:after="0" w:line="240" w:lineRule="auto"/>
        <w:jc w:val="both"/>
        <w:rPr>
          <w:rFonts w:ascii="Times New Roman" w:eastAsia="Times New Roman" w:hAnsi="Times New Roman" w:cs="Times New Roman"/>
          <w:b/>
          <w:bCs/>
          <w:sz w:val="24"/>
          <w:szCs w:val="24"/>
          <w:lang w:eastAsia="lt-LT"/>
        </w:rPr>
      </w:pPr>
      <w:r w:rsidRPr="00490946">
        <w:rPr>
          <w:rFonts w:ascii="Times New Roman" w:eastAsia="Times New Roman" w:hAnsi="Times New Roman" w:cs="Times New Roman"/>
          <w:b/>
          <w:bCs/>
          <w:sz w:val="24"/>
          <w:szCs w:val="24"/>
          <w:lang w:eastAsia="lt-LT"/>
        </w:rPr>
        <w:t>Pakrančių apsaugos rinktinė -  Gintaro g. 1, LT-65210 Klaipėda</w:t>
      </w:r>
      <w:r>
        <w:rPr>
          <w:rFonts w:ascii="Times New Roman" w:eastAsia="Times New Roman" w:hAnsi="Times New Roman" w:cs="Times New Roman"/>
          <w:b/>
          <w:bCs/>
          <w:sz w:val="24"/>
          <w:szCs w:val="24"/>
          <w:lang w:eastAsia="lt-LT"/>
        </w:rPr>
        <w:t>.</w:t>
      </w:r>
    </w:p>
    <w:p w14:paraId="64838344" w14:textId="77777777" w:rsidR="00FD5E82" w:rsidRDefault="00FD5E82" w:rsidP="00FD5E82">
      <w:pPr>
        <w:spacing w:after="0" w:line="240" w:lineRule="auto"/>
        <w:ind w:firstLine="993"/>
        <w:jc w:val="both"/>
        <w:rPr>
          <w:rFonts w:ascii="Times New Roman" w:eastAsia="Times New Roman" w:hAnsi="Times New Roman" w:cs="Times New Roman"/>
          <w:sz w:val="24"/>
          <w:szCs w:val="24"/>
          <w:lang w:eastAsia="lt-LT"/>
        </w:rPr>
      </w:pPr>
      <w:r w:rsidRPr="00006BE7">
        <w:rPr>
          <w:rFonts w:ascii="Times New Roman" w:eastAsia="Times New Roman" w:hAnsi="Times New Roman" w:cs="Times New Roman"/>
          <w:sz w:val="24"/>
          <w:szCs w:val="24"/>
          <w:lang w:eastAsia="lt-LT"/>
        </w:rPr>
        <w:t>Pristatomų prekių kiekis pristatomas šiais adresais pasirašius sutartį derinamas su už sutartį atsakingu asmeniu nurodytu Sutarties 2.1 papunktyje.</w:t>
      </w:r>
    </w:p>
    <w:p w14:paraId="2F8FDC49" w14:textId="77777777" w:rsidR="00E66D72" w:rsidRPr="003B69CF" w:rsidRDefault="00E66D72" w:rsidP="00CE5D90">
      <w:pPr>
        <w:spacing w:after="0" w:line="240" w:lineRule="auto"/>
        <w:jc w:val="center"/>
        <w:rPr>
          <w:rFonts w:ascii="Times New Roman" w:eastAsia="Times New Roman" w:hAnsi="Times New Roman" w:cs="Times New Roman"/>
          <w:b/>
          <w:bCs/>
          <w:sz w:val="24"/>
          <w:szCs w:val="24"/>
          <w:lang w:eastAsia="lt-LT"/>
        </w:rPr>
      </w:pPr>
    </w:p>
    <w:p w14:paraId="2C87F42E" w14:textId="77777777" w:rsidR="00E66D72" w:rsidRPr="003B69CF" w:rsidRDefault="00E66D72" w:rsidP="00CE5D90">
      <w:pPr>
        <w:spacing w:after="0" w:line="240" w:lineRule="auto"/>
        <w:jc w:val="center"/>
        <w:rPr>
          <w:rFonts w:ascii="Times New Roman" w:eastAsia="Times New Roman" w:hAnsi="Times New Roman" w:cs="Times New Roman"/>
          <w:b/>
          <w:bCs/>
          <w:sz w:val="24"/>
          <w:szCs w:val="24"/>
          <w:lang w:eastAsia="lt-LT"/>
        </w:rPr>
      </w:pPr>
    </w:p>
    <w:p w14:paraId="5206F5BB" w14:textId="0E1D3C54" w:rsidR="008F45A0" w:rsidRPr="003B69CF" w:rsidRDefault="00ED00B8" w:rsidP="00CE5D90">
      <w:pPr>
        <w:spacing w:after="0" w:line="240" w:lineRule="auto"/>
        <w:jc w:val="center"/>
        <w:rPr>
          <w:rFonts w:ascii="Times New Roman" w:eastAsia="Times New Roman" w:hAnsi="Times New Roman" w:cs="Times New Roman"/>
          <w:b/>
          <w:bCs/>
          <w:sz w:val="24"/>
          <w:szCs w:val="24"/>
          <w:lang w:eastAsia="lt-LT"/>
        </w:rPr>
      </w:pPr>
      <w:r w:rsidRPr="003B69CF">
        <w:rPr>
          <w:rFonts w:ascii="Times New Roman" w:eastAsia="Times New Roman" w:hAnsi="Times New Roman" w:cs="Times New Roman"/>
          <w:b/>
          <w:bCs/>
          <w:sz w:val="24"/>
          <w:szCs w:val="24"/>
          <w:lang w:eastAsia="lt-LT"/>
        </w:rPr>
        <w:t xml:space="preserve">ŽALIEJI APLINKOSAUGINIAI REIKALAVIMAI </w:t>
      </w:r>
    </w:p>
    <w:p w14:paraId="3389353E" w14:textId="77777777" w:rsidR="008C1329" w:rsidRPr="003B69CF" w:rsidRDefault="008C1329" w:rsidP="00CE5D90">
      <w:pPr>
        <w:spacing w:after="0" w:line="240" w:lineRule="auto"/>
        <w:jc w:val="center"/>
        <w:rPr>
          <w:rFonts w:ascii="Times New Roman" w:eastAsia="Times New Roman" w:hAnsi="Times New Roman" w:cs="Times New Roman"/>
          <w:b/>
          <w:bCs/>
          <w:sz w:val="24"/>
          <w:szCs w:val="24"/>
          <w:lang w:eastAsia="lt-LT"/>
        </w:rPr>
      </w:pPr>
    </w:p>
    <w:p w14:paraId="3A7FAE0A" w14:textId="77777777" w:rsidR="003538A5" w:rsidRPr="00EC0410" w:rsidRDefault="003538A5" w:rsidP="003538A5">
      <w:pPr>
        <w:spacing w:after="0" w:line="240" w:lineRule="auto"/>
        <w:ind w:firstLine="567"/>
        <w:jc w:val="both"/>
        <w:rPr>
          <w:rFonts w:ascii="Times New Roman" w:eastAsia="Times New Roman" w:hAnsi="Times New Roman" w:cs="Times New Roman"/>
          <w:sz w:val="24"/>
          <w:szCs w:val="24"/>
          <w:lang w:eastAsia="lt-LT"/>
        </w:rPr>
      </w:pPr>
      <w:r w:rsidRPr="00EC0410">
        <w:rPr>
          <w:rFonts w:ascii="Times New Roman" w:eastAsia="Times New Roman" w:hAnsi="Times New Roman" w:cs="Times New Roman"/>
          <w:sz w:val="24"/>
          <w:szCs w:val="24"/>
          <w:lang w:eastAsia="lt-LT"/>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 punkto 4.4.4.4. papunkčiu– savarankiškai nustatyti aplinkosauginiai kriterijai</w:t>
      </w:r>
      <w:r>
        <w:rPr>
          <w:rFonts w:ascii="Times New Roman" w:eastAsia="Times New Roman" w:hAnsi="Times New Roman" w:cs="Times New Roman"/>
          <w:sz w:val="24"/>
          <w:szCs w:val="24"/>
          <w:lang w:eastAsia="lt-LT"/>
        </w:rPr>
        <w:t>:</w:t>
      </w:r>
    </w:p>
    <w:p w14:paraId="4F448D39" w14:textId="77777777" w:rsidR="003538A5" w:rsidRPr="00EC0410" w:rsidRDefault="003538A5" w:rsidP="003538A5">
      <w:pPr>
        <w:tabs>
          <w:tab w:val="left" w:pos="810"/>
          <w:tab w:val="left" w:pos="990"/>
        </w:tabs>
        <w:suppressAutoHyphens w:val="0"/>
        <w:spacing w:after="0" w:line="240" w:lineRule="auto"/>
        <w:jc w:val="both"/>
        <w:rPr>
          <w:rFonts w:ascii="Calibri" w:eastAsia="Calibri" w:hAnsi="Calibri" w:cs="Calibri"/>
          <w:i/>
          <w:iCs/>
          <w:color w:val="7030A0"/>
          <w:sz w:val="21"/>
          <w:szCs w:val="21"/>
          <w:lang w:eastAsia="lt-LT"/>
        </w:rPr>
      </w:pPr>
    </w:p>
    <w:tbl>
      <w:tblPr>
        <w:tblStyle w:val="TableGrid1"/>
        <w:tblW w:w="4941" w:type="pct"/>
        <w:tblInd w:w="0" w:type="dxa"/>
        <w:tblLook w:val="04A0" w:firstRow="1" w:lastRow="0" w:firstColumn="1" w:lastColumn="0" w:noHBand="0" w:noVBand="1"/>
      </w:tblPr>
      <w:tblGrid>
        <w:gridCol w:w="4672"/>
        <w:gridCol w:w="4962"/>
      </w:tblGrid>
      <w:tr w:rsidR="003538A5" w:rsidRPr="00261FBD" w14:paraId="7C642AE1" w14:textId="77777777" w:rsidTr="009F291F">
        <w:trPr>
          <w:trHeight w:val="70"/>
        </w:trPr>
        <w:tc>
          <w:tcPr>
            <w:tcW w:w="2425" w:type="pct"/>
            <w:tcBorders>
              <w:top w:val="single" w:sz="4" w:space="0" w:color="000000"/>
              <w:left w:val="single" w:sz="4" w:space="0" w:color="000000"/>
              <w:bottom w:val="single" w:sz="4" w:space="0" w:color="000000"/>
              <w:right w:val="single" w:sz="4" w:space="0" w:color="000000"/>
            </w:tcBorders>
            <w:vAlign w:val="center"/>
          </w:tcPr>
          <w:p w14:paraId="13EAAA83" w14:textId="77777777" w:rsidR="003538A5" w:rsidRPr="004831EA" w:rsidRDefault="003538A5" w:rsidP="009F291F">
            <w:pPr>
              <w:spacing w:after="0" w:line="240" w:lineRule="auto"/>
              <w:jc w:val="center"/>
              <w:rPr>
                <w:rFonts w:ascii="Calibri" w:hAnsi="Calibri" w:cs="Calibri"/>
                <w:bCs/>
                <w:sz w:val="21"/>
                <w:szCs w:val="21"/>
                <w:lang w:eastAsia="lt-LT"/>
              </w:rPr>
            </w:pPr>
            <w:r w:rsidRPr="004831EA">
              <w:rPr>
                <w:rFonts w:ascii="Calibri" w:hAnsi="Calibri" w:cs="Calibri"/>
                <w:sz w:val="21"/>
                <w:szCs w:val="21"/>
                <w:lang w:eastAsia="lt-LT"/>
              </w:rPr>
              <w:t>Aplinkos apsaugos kriterijai pirkimo objektui</w:t>
            </w:r>
          </w:p>
        </w:tc>
        <w:tc>
          <w:tcPr>
            <w:tcW w:w="2575" w:type="pct"/>
            <w:tcBorders>
              <w:top w:val="single" w:sz="4" w:space="0" w:color="000000"/>
              <w:left w:val="single" w:sz="4" w:space="0" w:color="000000"/>
              <w:bottom w:val="single" w:sz="4" w:space="0" w:color="000000"/>
              <w:right w:val="single" w:sz="4" w:space="0" w:color="000000"/>
            </w:tcBorders>
          </w:tcPr>
          <w:p w14:paraId="2C9C1F29" w14:textId="620DCB37" w:rsidR="003538A5" w:rsidRPr="004831EA" w:rsidRDefault="003538A5" w:rsidP="009F291F">
            <w:pPr>
              <w:spacing w:after="0" w:line="240" w:lineRule="auto"/>
              <w:ind w:firstLine="851"/>
              <w:jc w:val="center"/>
              <w:rPr>
                <w:rFonts w:ascii="Calibri" w:hAnsi="Calibri" w:cs="Calibri"/>
                <w:sz w:val="21"/>
                <w:szCs w:val="21"/>
                <w:lang w:eastAsia="lt-LT"/>
              </w:rPr>
            </w:pPr>
            <w:r w:rsidRPr="004831EA">
              <w:rPr>
                <w:rFonts w:ascii="Calibri" w:hAnsi="Calibri" w:cs="Calibri"/>
                <w:sz w:val="21"/>
                <w:szCs w:val="21"/>
                <w:lang w:eastAsia="lt-LT"/>
              </w:rPr>
              <w:t xml:space="preserve">Dokumentai patvirtinantys aplinkos apsaugos kriterijų </w:t>
            </w:r>
          </w:p>
        </w:tc>
      </w:tr>
      <w:tr w:rsidR="003538A5" w:rsidRPr="00261FBD" w14:paraId="532BD330" w14:textId="77777777" w:rsidTr="009F291F">
        <w:trPr>
          <w:trHeight w:val="70"/>
        </w:trPr>
        <w:tc>
          <w:tcPr>
            <w:tcW w:w="2425" w:type="pct"/>
            <w:tcBorders>
              <w:top w:val="single" w:sz="4" w:space="0" w:color="000000"/>
              <w:left w:val="single" w:sz="4" w:space="0" w:color="000000"/>
              <w:bottom w:val="single" w:sz="4" w:space="0" w:color="000000"/>
              <w:right w:val="single" w:sz="4" w:space="0" w:color="000000"/>
            </w:tcBorders>
            <w:vAlign w:val="center"/>
            <w:hideMark/>
          </w:tcPr>
          <w:p w14:paraId="6395BCE6" w14:textId="21F585E1" w:rsidR="003538A5" w:rsidRPr="004831EA" w:rsidRDefault="003538A5" w:rsidP="003538A5">
            <w:pPr>
              <w:spacing w:after="0" w:line="240" w:lineRule="auto"/>
              <w:rPr>
                <w:rFonts w:ascii="Calibri" w:hAnsi="Calibri" w:cs="Calibri"/>
                <w:bCs/>
                <w:sz w:val="21"/>
                <w:szCs w:val="21"/>
                <w:lang w:eastAsia="lt-LT"/>
              </w:rPr>
            </w:pPr>
            <w:r w:rsidRPr="004831EA">
              <w:rPr>
                <w:rFonts w:ascii="Calibri" w:hAnsi="Calibri" w:cs="Calibri"/>
                <w:bCs/>
                <w:sz w:val="21"/>
                <w:szCs w:val="21"/>
                <w:lang w:eastAsia="lt-LT"/>
              </w:rPr>
              <w:t>1.</w:t>
            </w:r>
            <w:r w:rsidRPr="004831EA">
              <w:t xml:space="preserve"> </w:t>
            </w:r>
            <w:r w:rsidRPr="004831EA">
              <w:rPr>
                <w:rFonts w:ascii="Calibri" w:hAnsi="Calibri" w:cs="Calibri"/>
                <w:bCs/>
                <w:sz w:val="21"/>
                <w:szCs w:val="21"/>
                <w:lang w:eastAsia="lt-LT"/>
              </w:rPr>
              <w:t>Neštuvai, antklodės, turniketai, IFAK krepšeliai:  priemonės turi būti pritaikytos daugkartiniam naudojimui.</w:t>
            </w:r>
          </w:p>
          <w:p w14:paraId="06F320B7" w14:textId="77777777" w:rsidR="003538A5" w:rsidRPr="004831EA" w:rsidRDefault="003538A5" w:rsidP="003538A5">
            <w:pPr>
              <w:spacing w:after="0" w:line="240" w:lineRule="auto"/>
              <w:rPr>
                <w:rFonts w:ascii="Calibri" w:hAnsi="Calibri" w:cs="Calibri"/>
                <w:bCs/>
                <w:sz w:val="21"/>
                <w:szCs w:val="21"/>
                <w:lang w:eastAsia="lt-LT"/>
              </w:rPr>
            </w:pPr>
            <w:r w:rsidRPr="004831EA">
              <w:rPr>
                <w:rFonts w:ascii="Calibri" w:hAnsi="Calibri" w:cs="Calibri"/>
                <w:bCs/>
                <w:sz w:val="21"/>
                <w:szCs w:val="21"/>
                <w:lang w:eastAsia="lt-LT"/>
              </w:rPr>
              <w:t>Naudojamos medžiagos turi būti atsparios intensyviam naudojimui lauko sąlygomis.</w:t>
            </w:r>
          </w:p>
          <w:p w14:paraId="29CDE26A" w14:textId="3EA13CAA" w:rsidR="003538A5" w:rsidRPr="004831EA" w:rsidRDefault="003538A5" w:rsidP="003538A5">
            <w:pPr>
              <w:spacing w:after="0" w:line="240" w:lineRule="auto"/>
              <w:jc w:val="both"/>
              <w:rPr>
                <w:rFonts w:ascii="Calibri" w:hAnsi="Calibri" w:cs="Calibri"/>
                <w:bCs/>
                <w:sz w:val="21"/>
                <w:szCs w:val="21"/>
                <w:lang w:eastAsia="lt-LT"/>
              </w:rPr>
            </w:pPr>
            <w:r w:rsidRPr="004831EA">
              <w:rPr>
                <w:rFonts w:ascii="Calibri" w:hAnsi="Calibri" w:cs="Calibri"/>
                <w:bCs/>
                <w:sz w:val="21"/>
                <w:szCs w:val="21"/>
                <w:lang w:eastAsia="lt-LT"/>
              </w:rPr>
              <w:t>Tekstilės gaminiuose neturi būti REACH kandidatinio sąrašo medžiagų daugiau kaip 0,1 proc. masės.</w:t>
            </w:r>
          </w:p>
          <w:p w14:paraId="4B7FD169" w14:textId="77777777" w:rsidR="003538A5" w:rsidRPr="004831EA" w:rsidRDefault="003538A5" w:rsidP="003538A5">
            <w:pPr>
              <w:spacing w:after="0" w:line="240" w:lineRule="auto"/>
              <w:rPr>
                <w:rFonts w:ascii="Calibri" w:hAnsi="Calibri" w:cs="Calibri"/>
                <w:bCs/>
                <w:sz w:val="21"/>
                <w:szCs w:val="21"/>
                <w:lang w:eastAsia="lt-LT"/>
              </w:rPr>
            </w:pPr>
            <w:r w:rsidRPr="004831EA">
              <w:rPr>
                <w:rFonts w:ascii="Calibri" w:hAnsi="Calibri" w:cs="Calibri"/>
                <w:bCs/>
                <w:sz w:val="21"/>
                <w:szCs w:val="21"/>
                <w:lang w:eastAsia="lt-LT"/>
              </w:rPr>
              <w:t>2.</w:t>
            </w:r>
            <w:r w:rsidRPr="004831EA">
              <w:t xml:space="preserve"> </w:t>
            </w:r>
            <w:r w:rsidRPr="004831EA">
              <w:rPr>
                <w:rFonts w:ascii="Calibri" w:hAnsi="Calibri" w:cs="Calibri"/>
                <w:bCs/>
                <w:sz w:val="21"/>
                <w:szCs w:val="21"/>
                <w:lang w:eastAsia="lt-LT"/>
              </w:rPr>
              <w:t>Vienkartinės priemonės (okliuziniai tvarsčiai;</w:t>
            </w:r>
          </w:p>
          <w:p w14:paraId="4AAC36B5" w14:textId="77777777" w:rsidR="003538A5" w:rsidRPr="004831EA" w:rsidRDefault="003538A5" w:rsidP="003538A5">
            <w:pPr>
              <w:spacing w:after="0" w:line="240" w:lineRule="auto"/>
              <w:rPr>
                <w:rFonts w:ascii="Calibri" w:hAnsi="Calibri" w:cs="Calibri"/>
                <w:bCs/>
                <w:sz w:val="21"/>
                <w:szCs w:val="21"/>
                <w:lang w:eastAsia="lt-LT"/>
              </w:rPr>
            </w:pPr>
            <w:r w:rsidRPr="004831EA">
              <w:rPr>
                <w:rFonts w:ascii="Calibri" w:hAnsi="Calibri" w:cs="Calibri"/>
                <w:bCs/>
                <w:sz w:val="21"/>
                <w:szCs w:val="21"/>
                <w:lang w:eastAsia="lt-LT"/>
              </w:rPr>
              <w:t>nazofaringiniai vamzdeliai; tamponavimo tvarsčiai) :</w:t>
            </w:r>
          </w:p>
          <w:p w14:paraId="29299FE4" w14:textId="19F9B096" w:rsidR="003538A5" w:rsidRPr="004831EA" w:rsidRDefault="003538A5" w:rsidP="003538A5">
            <w:pPr>
              <w:spacing w:after="0" w:line="240" w:lineRule="auto"/>
              <w:rPr>
                <w:rFonts w:ascii="Calibri" w:hAnsi="Calibri" w:cs="Calibri"/>
                <w:bCs/>
                <w:sz w:val="21"/>
                <w:szCs w:val="21"/>
                <w:lang w:eastAsia="lt-LT"/>
              </w:rPr>
            </w:pPr>
            <w:r w:rsidRPr="004831EA">
              <w:rPr>
                <w:rFonts w:ascii="Calibri" w:hAnsi="Calibri" w:cs="Calibri"/>
                <w:bCs/>
                <w:sz w:val="21"/>
                <w:szCs w:val="21"/>
                <w:lang w:eastAsia="lt-LT"/>
              </w:rPr>
              <w:lastRenderedPageBreak/>
              <w:t>Pakuotės turi būti perdirbamos arba tinkamos energiniam panaudojimui.</w:t>
            </w:r>
          </w:p>
          <w:p w14:paraId="76C792FB" w14:textId="21822CB4" w:rsidR="003538A5" w:rsidRPr="004831EA" w:rsidRDefault="003538A5" w:rsidP="003538A5">
            <w:pPr>
              <w:spacing w:after="0" w:line="240" w:lineRule="auto"/>
              <w:rPr>
                <w:rFonts w:ascii="Calibri" w:hAnsi="Calibri" w:cs="Calibri"/>
                <w:bCs/>
                <w:sz w:val="21"/>
                <w:szCs w:val="21"/>
                <w:lang w:eastAsia="lt-LT"/>
              </w:rPr>
            </w:pPr>
            <w:r w:rsidRPr="004831EA">
              <w:rPr>
                <w:rFonts w:ascii="Calibri" w:hAnsi="Calibri" w:cs="Calibri"/>
                <w:bCs/>
                <w:sz w:val="21"/>
                <w:szCs w:val="21"/>
                <w:lang w:eastAsia="lt-LT"/>
              </w:rPr>
              <w:t>Pakuotė turi būti minimali ir būtina produkto apsaugai.</w:t>
            </w:r>
          </w:p>
          <w:p w14:paraId="2788B64D" w14:textId="4BBB981E" w:rsidR="003538A5" w:rsidRPr="004831EA" w:rsidRDefault="003538A5" w:rsidP="003538A5">
            <w:pPr>
              <w:spacing w:after="0" w:line="240" w:lineRule="auto"/>
              <w:rPr>
                <w:rFonts w:ascii="Calibri" w:hAnsi="Calibri" w:cs="Calibri"/>
                <w:bCs/>
                <w:sz w:val="21"/>
                <w:szCs w:val="21"/>
                <w:lang w:eastAsia="lt-LT"/>
              </w:rPr>
            </w:pPr>
            <w:r w:rsidRPr="004831EA">
              <w:rPr>
                <w:rFonts w:ascii="Calibri" w:hAnsi="Calibri" w:cs="Calibri"/>
                <w:bCs/>
                <w:sz w:val="21"/>
                <w:szCs w:val="21"/>
                <w:lang w:eastAsia="lt-LT"/>
              </w:rPr>
              <w:t>.3.</w:t>
            </w:r>
            <w:r w:rsidRPr="004831EA">
              <w:t xml:space="preserve"> </w:t>
            </w:r>
            <w:r w:rsidRPr="004831EA">
              <w:rPr>
                <w:rFonts w:ascii="Calibri" w:hAnsi="Calibri" w:cs="Calibri"/>
                <w:bCs/>
                <w:sz w:val="21"/>
                <w:szCs w:val="21"/>
                <w:lang w:eastAsia="lt-LT"/>
              </w:rPr>
              <w:t>Silikonas ir dirbtinis kraujas turi būti netoksiški ir saugūs naudotojui.</w:t>
            </w:r>
          </w:p>
          <w:p w14:paraId="42C66F88" w14:textId="77777777" w:rsidR="003538A5" w:rsidRPr="004831EA" w:rsidRDefault="003538A5" w:rsidP="009F291F">
            <w:pPr>
              <w:spacing w:after="0" w:line="240" w:lineRule="auto"/>
              <w:jc w:val="both"/>
              <w:rPr>
                <w:rFonts w:ascii="Calibri" w:hAnsi="Calibri" w:cs="Calibri"/>
                <w:bCs/>
                <w:sz w:val="21"/>
                <w:szCs w:val="21"/>
                <w:lang w:eastAsia="lt-LT"/>
              </w:rPr>
            </w:pPr>
            <w:r w:rsidRPr="004831EA">
              <w:rPr>
                <w:rFonts w:ascii="Calibri" w:hAnsi="Calibri" w:cs="Calibri"/>
                <w:bCs/>
                <w:sz w:val="21"/>
                <w:szCs w:val="21"/>
                <w:lang w:eastAsia="lt-LT"/>
              </w:rPr>
              <w:t>4. Transportavimo lagaminai turi būti skirti ilgalaikiam naudojimui ir turėti pakeičiamas eksploatacines dalis.</w:t>
            </w:r>
          </w:p>
          <w:p w14:paraId="51B179CA" w14:textId="77777777" w:rsidR="003538A5" w:rsidRPr="004831EA" w:rsidRDefault="003538A5" w:rsidP="009F291F">
            <w:pPr>
              <w:spacing w:after="0" w:line="240" w:lineRule="auto"/>
              <w:jc w:val="both"/>
              <w:rPr>
                <w:rFonts w:ascii="Calibri" w:hAnsi="Calibri" w:cs="Calibri"/>
                <w:bCs/>
                <w:sz w:val="21"/>
                <w:szCs w:val="21"/>
                <w:lang w:eastAsia="lt-LT"/>
              </w:rPr>
            </w:pPr>
          </w:p>
        </w:tc>
        <w:tc>
          <w:tcPr>
            <w:tcW w:w="2575" w:type="pct"/>
            <w:tcBorders>
              <w:top w:val="single" w:sz="4" w:space="0" w:color="000000"/>
              <w:left w:val="single" w:sz="4" w:space="0" w:color="000000"/>
              <w:bottom w:val="single" w:sz="4" w:space="0" w:color="000000"/>
              <w:right w:val="single" w:sz="4" w:space="0" w:color="000000"/>
            </w:tcBorders>
            <w:hideMark/>
          </w:tcPr>
          <w:p w14:paraId="015291E5" w14:textId="77777777" w:rsidR="0063027A" w:rsidRPr="004831EA" w:rsidRDefault="003538A5" w:rsidP="008913E3">
            <w:pPr>
              <w:spacing w:after="0" w:line="240" w:lineRule="auto"/>
              <w:ind w:firstLine="40"/>
              <w:rPr>
                <w:rFonts w:ascii="Calibri" w:hAnsi="Calibri" w:cs="Calibri"/>
                <w:sz w:val="21"/>
                <w:szCs w:val="21"/>
                <w:lang w:eastAsia="lt-LT"/>
              </w:rPr>
            </w:pPr>
            <w:bookmarkStart w:id="7" w:name="part_18ef865fcabf41e988041f2ec6f4e99c"/>
            <w:bookmarkEnd w:id="7"/>
            <w:r w:rsidRPr="004831EA">
              <w:rPr>
                <w:rFonts w:ascii="Calibri" w:hAnsi="Calibri" w:cs="Calibri"/>
                <w:sz w:val="21"/>
                <w:szCs w:val="21"/>
                <w:lang w:eastAsia="lt-LT"/>
              </w:rPr>
              <w:lastRenderedPageBreak/>
              <w:t>Laisvos formos tiekėjo deklaracija</w:t>
            </w:r>
            <w:r w:rsidR="008913E3" w:rsidRPr="004831EA">
              <w:rPr>
                <w:rFonts w:ascii="Calibri" w:hAnsi="Calibri" w:cs="Calibri"/>
                <w:sz w:val="21"/>
                <w:szCs w:val="21"/>
                <w:lang w:eastAsia="lt-LT"/>
              </w:rPr>
              <w:t xml:space="preserve">. </w:t>
            </w:r>
          </w:p>
          <w:p w14:paraId="209A1BDE" w14:textId="1B67328F" w:rsidR="003538A5" w:rsidRPr="004831EA" w:rsidRDefault="008913E3" w:rsidP="008913E3">
            <w:pPr>
              <w:spacing w:after="0" w:line="240" w:lineRule="auto"/>
              <w:ind w:firstLine="40"/>
              <w:rPr>
                <w:rFonts w:ascii="Calibri" w:hAnsi="Calibri" w:cs="Calibri"/>
                <w:sz w:val="21"/>
                <w:szCs w:val="21"/>
                <w:lang w:eastAsia="lt-LT"/>
              </w:rPr>
            </w:pPr>
            <w:r w:rsidRPr="004831EA">
              <w:rPr>
                <w:rFonts w:ascii="Calibri" w:hAnsi="Calibri" w:cs="Calibri"/>
                <w:sz w:val="21"/>
                <w:szCs w:val="21"/>
                <w:lang w:eastAsia="lt-LT"/>
              </w:rPr>
              <w:t xml:space="preserve">Iš </w:t>
            </w:r>
            <w:r w:rsidR="0063027A" w:rsidRPr="004831EA">
              <w:rPr>
                <w:rFonts w:ascii="Calibri" w:hAnsi="Calibri" w:cs="Calibri"/>
                <w:sz w:val="21"/>
                <w:szCs w:val="21"/>
                <w:lang w:eastAsia="lt-LT"/>
              </w:rPr>
              <w:t>ekonomiškai</w:t>
            </w:r>
            <w:r w:rsidRPr="004831EA">
              <w:rPr>
                <w:rFonts w:ascii="Calibri" w:hAnsi="Calibri" w:cs="Calibri"/>
                <w:sz w:val="21"/>
                <w:szCs w:val="21"/>
                <w:lang w:eastAsia="lt-LT"/>
              </w:rPr>
              <w:t xml:space="preserve"> naudingiausio tiekėjo bus prašoma pateikti gamintojo technin</w:t>
            </w:r>
            <w:r w:rsidR="0063027A" w:rsidRPr="004831EA">
              <w:rPr>
                <w:rFonts w:ascii="Calibri" w:hAnsi="Calibri" w:cs="Calibri"/>
                <w:sz w:val="21"/>
                <w:szCs w:val="21"/>
                <w:lang w:eastAsia="lt-LT"/>
              </w:rPr>
              <w:t>ę</w:t>
            </w:r>
            <w:r w:rsidRPr="004831EA">
              <w:rPr>
                <w:rFonts w:ascii="Calibri" w:hAnsi="Calibri" w:cs="Calibri"/>
                <w:sz w:val="21"/>
                <w:szCs w:val="21"/>
                <w:lang w:eastAsia="lt-LT"/>
              </w:rPr>
              <w:t xml:space="preserve"> dokumentacij</w:t>
            </w:r>
            <w:r w:rsidR="0063027A" w:rsidRPr="004831EA">
              <w:rPr>
                <w:rFonts w:ascii="Calibri" w:hAnsi="Calibri" w:cs="Calibri"/>
                <w:sz w:val="21"/>
                <w:szCs w:val="21"/>
                <w:lang w:eastAsia="lt-LT"/>
              </w:rPr>
              <w:t>ą:</w:t>
            </w:r>
            <w:r w:rsidRPr="004831EA">
              <w:rPr>
                <w:rFonts w:ascii="Calibri" w:hAnsi="Calibri" w:cs="Calibri"/>
                <w:sz w:val="21"/>
                <w:szCs w:val="21"/>
                <w:lang w:eastAsia="lt-LT"/>
              </w:rPr>
              <w:t xml:space="preserve"> deklaracij</w:t>
            </w:r>
            <w:r w:rsidR="0063027A" w:rsidRPr="004831EA">
              <w:rPr>
                <w:rFonts w:ascii="Calibri" w:hAnsi="Calibri" w:cs="Calibri"/>
                <w:sz w:val="21"/>
                <w:szCs w:val="21"/>
                <w:lang w:eastAsia="lt-LT"/>
              </w:rPr>
              <w:t>as</w:t>
            </w:r>
            <w:r w:rsidRPr="004831EA">
              <w:rPr>
                <w:rFonts w:ascii="Calibri" w:hAnsi="Calibri" w:cs="Calibri"/>
                <w:sz w:val="21"/>
                <w:szCs w:val="21"/>
                <w:lang w:eastAsia="lt-LT"/>
              </w:rPr>
              <w:t>, saugos duomenų lap</w:t>
            </w:r>
            <w:r w:rsidR="0063027A" w:rsidRPr="004831EA">
              <w:rPr>
                <w:rFonts w:ascii="Calibri" w:hAnsi="Calibri" w:cs="Calibri"/>
                <w:sz w:val="21"/>
                <w:szCs w:val="21"/>
                <w:lang w:eastAsia="lt-LT"/>
              </w:rPr>
              <w:t>u</w:t>
            </w:r>
            <w:r w:rsidRPr="004831EA">
              <w:rPr>
                <w:rFonts w:ascii="Calibri" w:hAnsi="Calibri" w:cs="Calibri"/>
                <w:sz w:val="21"/>
                <w:szCs w:val="21"/>
                <w:lang w:eastAsia="lt-LT"/>
              </w:rPr>
              <w:t>s, sertifikat</w:t>
            </w:r>
            <w:r w:rsidR="0063027A" w:rsidRPr="004831EA">
              <w:rPr>
                <w:rFonts w:ascii="Calibri" w:hAnsi="Calibri" w:cs="Calibri"/>
                <w:sz w:val="21"/>
                <w:szCs w:val="21"/>
                <w:lang w:eastAsia="lt-LT"/>
              </w:rPr>
              <w:t>u</w:t>
            </w:r>
            <w:r w:rsidRPr="004831EA">
              <w:rPr>
                <w:rFonts w:ascii="Calibri" w:hAnsi="Calibri" w:cs="Calibri"/>
                <w:sz w:val="21"/>
                <w:szCs w:val="21"/>
                <w:lang w:eastAsia="lt-LT"/>
              </w:rPr>
              <w:t xml:space="preserve">s </w:t>
            </w:r>
            <w:r w:rsidR="0063027A" w:rsidRPr="004831EA">
              <w:rPr>
                <w:rFonts w:ascii="Calibri" w:hAnsi="Calibri" w:cs="Calibri"/>
                <w:sz w:val="21"/>
                <w:szCs w:val="21"/>
                <w:lang w:eastAsia="lt-LT"/>
              </w:rPr>
              <w:t>ir</w:t>
            </w:r>
            <w:r w:rsidRPr="004831EA">
              <w:rPr>
                <w:rFonts w:ascii="Calibri" w:hAnsi="Calibri" w:cs="Calibri"/>
                <w:sz w:val="21"/>
                <w:szCs w:val="21"/>
                <w:lang w:eastAsia="lt-LT"/>
              </w:rPr>
              <w:t xml:space="preserve"> kit</w:t>
            </w:r>
            <w:r w:rsidR="0063027A" w:rsidRPr="004831EA">
              <w:rPr>
                <w:rFonts w:ascii="Calibri" w:hAnsi="Calibri" w:cs="Calibri"/>
                <w:sz w:val="21"/>
                <w:szCs w:val="21"/>
                <w:lang w:eastAsia="lt-LT"/>
              </w:rPr>
              <w:t>us</w:t>
            </w:r>
            <w:r w:rsidRPr="004831EA">
              <w:rPr>
                <w:rFonts w:ascii="Calibri" w:hAnsi="Calibri" w:cs="Calibri"/>
                <w:sz w:val="21"/>
                <w:szCs w:val="21"/>
                <w:lang w:eastAsia="lt-LT"/>
              </w:rPr>
              <w:t xml:space="preserve"> dokument</w:t>
            </w:r>
            <w:r w:rsidR="0063027A" w:rsidRPr="004831EA">
              <w:rPr>
                <w:rFonts w:ascii="Calibri" w:hAnsi="Calibri" w:cs="Calibri"/>
                <w:sz w:val="21"/>
                <w:szCs w:val="21"/>
                <w:lang w:eastAsia="lt-LT"/>
              </w:rPr>
              <w:t>u</w:t>
            </w:r>
            <w:r w:rsidRPr="004831EA">
              <w:rPr>
                <w:rFonts w:ascii="Calibri" w:hAnsi="Calibri" w:cs="Calibri"/>
                <w:sz w:val="21"/>
                <w:szCs w:val="21"/>
                <w:lang w:eastAsia="lt-LT"/>
              </w:rPr>
              <w:t>s.</w:t>
            </w:r>
          </w:p>
        </w:tc>
      </w:tr>
    </w:tbl>
    <w:p w14:paraId="076548F7" w14:textId="77777777" w:rsidR="008C1329" w:rsidRPr="003B69CF" w:rsidRDefault="008C1329" w:rsidP="00CE5D90">
      <w:pPr>
        <w:spacing w:after="0" w:line="240" w:lineRule="auto"/>
        <w:jc w:val="center"/>
        <w:rPr>
          <w:rFonts w:ascii="Times New Roman" w:eastAsia="Times New Roman" w:hAnsi="Times New Roman" w:cs="Times New Roman"/>
          <w:b/>
          <w:bCs/>
          <w:sz w:val="24"/>
          <w:szCs w:val="24"/>
          <w:lang w:eastAsia="lt-LT"/>
        </w:rPr>
      </w:pPr>
    </w:p>
    <w:p w14:paraId="0DD63430" w14:textId="68D68B8C" w:rsidR="00490946" w:rsidRPr="003B69CF" w:rsidRDefault="00FD5E82" w:rsidP="00FD5E82">
      <w:pPr>
        <w:spacing w:after="0" w:line="360" w:lineRule="auto"/>
        <w:ind w:firstLine="851"/>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sz w:val="24"/>
          <w:szCs w:val="24"/>
          <w:lang w:eastAsia="lt-LT"/>
        </w:rPr>
        <w:t>____________________</w:t>
      </w:r>
    </w:p>
    <w:sectPr w:rsidR="00490946" w:rsidRPr="003B69CF" w:rsidSect="00CE5D90">
      <w:footerReference w:type="default" r:id="rId7"/>
      <w:pgSz w:w="11906" w:h="16838"/>
      <w:pgMar w:top="1440" w:right="707" w:bottom="1440" w:left="1440" w:header="0"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59FB1" w14:textId="77777777" w:rsidR="002B3761" w:rsidRDefault="002B3761" w:rsidP="001E3489">
      <w:pPr>
        <w:spacing w:after="0" w:line="240" w:lineRule="auto"/>
      </w:pPr>
      <w:r>
        <w:separator/>
      </w:r>
    </w:p>
  </w:endnote>
  <w:endnote w:type="continuationSeparator" w:id="0">
    <w:p w14:paraId="7B06B5F4" w14:textId="77777777" w:rsidR="002B3761" w:rsidRDefault="002B3761" w:rsidP="001E34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1302697"/>
      <w:docPartObj>
        <w:docPartGallery w:val="Page Numbers (Bottom of Page)"/>
        <w:docPartUnique/>
      </w:docPartObj>
    </w:sdtPr>
    <w:sdtContent>
      <w:p w14:paraId="780DB5AE" w14:textId="0C579701" w:rsidR="001E3489" w:rsidRDefault="001E3489">
        <w:pPr>
          <w:pStyle w:val="Porat"/>
          <w:jc w:val="right"/>
        </w:pPr>
        <w:r>
          <w:fldChar w:fldCharType="begin"/>
        </w:r>
        <w:r>
          <w:instrText>PAGE   \* MERGEFORMAT</w:instrText>
        </w:r>
        <w:r>
          <w:fldChar w:fldCharType="separate"/>
        </w:r>
        <w:r>
          <w:t>2</w:t>
        </w:r>
        <w:r>
          <w:fldChar w:fldCharType="end"/>
        </w:r>
      </w:p>
    </w:sdtContent>
  </w:sdt>
  <w:p w14:paraId="79D74C5B" w14:textId="77777777" w:rsidR="001E3489" w:rsidRDefault="001E348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35DF5" w14:textId="77777777" w:rsidR="002B3761" w:rsidRDefault="002B3761" w:rsidP="001E3489">
      <w:pPr>
        <w:spacing w:after="0" w:line="240" w:lineRule="auto"/>
      </w:pPr>
      <w:r>
        <w:separator/>
      </w:r>
    </w:p>
  </w:footnote>
  <w:footnote w:type="continuationSeparator" w:id="0">
    <w:p w14:paraId="68C9EEE5" w14:textId="77777777" w:rsidR="002B3761" w:rsidRDefault="002B3761" w:rsidP="001E34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3099"/>
    <w:multiLevelType w:val="multilevel"/>
    <w:tmpl w:val="3E9C720A"/>
    <w:styleLink w:val="WWNum7"/>
    <w:lvl w:ilvl="0">
      <w:numFmt w:val="bullet"/>
      <w:lvlText w:val=""/>
      <w:lvlJc w:val="left"/>
      <w:pPr>
        <w:ind w:left="420" w:hanging="420"/>
      </w:pPr>
      <w:rPr>
        <w:rFonts w:ascii="Wingdings" w:hAnsi="Wingding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12A74B1F"/>
    <w:multiLevelType w:val="multilevel"/>
    <w:tmpl w:val="3F7CF174"/>
    <w:styleLink w:val="WWNum3"/>
    <w:lvl w:ilvl="0">
      <w:numFmt w:val="bullet"/>
      <w:lvlText w:val=""/>
      <w:lvlJc w:val="left"/>
      <w:pPr>
        <w:ind w:left="720" w:hanging="360"/>
      </w:pPr>
      <w:rPr>
        <w:rFonts w:ascii="Symbol" w:hAnsi="Symbol"/>
        <w:b w:val="0"/>
        <w:sz w:val="24"/>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 w15:restartNumberingAfterBreak="0">
    <w:nsid w:val="1C743B8B"/>
    <w:multiLevelType w:val="multilevel"/>
    <w:tmpl w:val="2B7EE8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6455E8"/>
    <w:multiLevelType w:val="multilevel"/>
    <w:tmpl w:val="1B087ADC"/>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7B5C0A"/>
    <w:multiLevelType w:val="multilevel"/>
    <w:tmpl w:val="89BA1B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9B87999"/>
    <w:multiLevelType w:val="multilevel"/>
    <w:tmpl w:val="83A0222E"/>
    <w:styleLink w:val="WWNum8"/>
    <w:lvl w:ilvl="0">
      <w:numFmt w:val="bullet"/>
      <w:lvlText w:val=""/>
      <w:lvlJc w:val="left"/>
      <w:pPr>
        <w:ind w:left="720" w:hanging="360"/>
      </w:pPr>
      <w:rPr>
        <w:rFonts w:ascii="Symbol" w:hAnsi="Symbol"/>
      </w:r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C1B1C68"/>
    <w:multiLevelType w:val="multilevel"/>
    <w:tmpl w:val="02C47820"/>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18A0684"/>
    <w:multiLevelType w:val="multilevel"/>
    <w:tmpl w:val="57420998"/>
    <w:styleLink w:val="WWNum5"/>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8" w15:restartNumberingAfterBreak="0">
    <w:nsid w:val="57A63CA8"/>
    <w:multiLevelType w:val="multilevel"/>
    <w:tmpl w:val="8648E6C2"/>
    <w:styleLink w:val="WWNum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59ED2ECB"/>
    <w:multiLevelType w:val="multilevel"/>
    <w:tmpl w:val="D0AAA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EFA6358"/>
    <w:multiLevelType w:val="multilevel"/>
    <w:tmpl w:val="F3B28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0122B83"/>
    <w:multiLevelType w:val="multilevel"/>
    <w:tmpl w:val="5BF2D5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5"/>
      <w:numFmt w:val="decimal"/>
      <w:lvlText w:val="%3"/>
      <w:lvlJc w:val="left"/>
      <w:pPr>
        <w:ind w:left="2160" w:hanging="360"/>
      </w:pPr>
      <w:rPr>
        <w:rFonts w:hint="default"/>
      </w:rPr>
    </w:lvl>
    <w:lvl w:ilvl="3">
      <w:start w:val="4"/>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03C7956"/>
    <w:multiLevelType w:val="hybridMultilevel"/>
    <w:tmpl w:val="75B669EE"/>
    <w:lvl w:ilvl="0" w:tplc="0CCEB1FA">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3" w15:restartNumberingAfterBreak="0">
    <w:nsid w:val="7D6B359C"/>
    <w:multiLevelType w:val="hybridMultilevel"/>
    <w:tmpl w:val="01C64C3A"/>
    <w:lvl w:ilvl="0" w:tplc="C3507A76">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4608216">
    <w:abstractNumId w:val="8"/>
  </w:num>
  <w:num w:numId="2" w16cid:durableId="1158031741">
    <w:abstractNumId w:val="1"/>
  </w:num>
  <w:num w:numId="3" w16cid:durableId="21052485">
    <w:abstractNumId w:val="7"/>
  </w:num>
  <w:num w:numId="4" w16cid:durableId="2116511269">
    <w:abstractNumId w:val="6"/>
  </w:num>
  <w:num w:numId="5" w16cid:durableId="1792092697">
    <w:abstractNumId w:val="0"/>
  </w:num>
  <w:num w:numId="6" w16cid:durableId="1038050967">
    <w:abstractNumId w:val="5"/>
  </w:num>
  <w:num w:numId="7" w16cid:durableId="606742707">
    <w:abstractNumId w:val="9"/>
  </w:num>
  <w:num w:numId="8" w16cid:durableId="1974560941">
    <w:abstractNumId w:val="3"/>
  </w:num>
  <w:num w:numId="9" w16cid:durableId="2036929672">
    <w:abstractNumId w:val="11"/>
  </w:num>
  <w:num w:numId="10" w16cid:durableId="344020264">
    <w:abstractNumId w:val="10"/>
  </w:num>
  <w:num w:numId="11" w16cid:durableId="1989282056">
    <w:abstractNumId w:val="13"/>
  </w:num>
  <w:num w:numId="12" w16cid:durableId="208297926">
    <w:abstractNumId w:val="4"/>
  </w:num>
  <w:num w:numId="13" w16cid:durableId="499932082">
    <w:abstractNumId w:val="2"/>
  </w:num>
  <w:num w:numId="14" w16cid:durableId="730951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F5"/>
    <w:rsid w:val="000132A7"/>
    <w:rsid w:val="000153C2"/>
    <w:rsid w:val="00017D26"/>
    <w:rsid w:val="00030515"/>
    <w:rsid w:val="00084944"/>
    <w:rsid w:val="00092A47"/>
    <w:rsid w:val="000A6F1C"/>
    <w:rsid w:val="000B3C4F"/>
    <w:rsid w:val="000D6D2D"/>
    <w:rsid w:val="000E66D2"/>
    <w:rsid w:val="000F38BE"/>
    <w:rsid w:val="00105F4E"/>
    <w:rsid w:val="001130E1"/>
    <w:rsid w:val="00121EDE"/>
    <w:rsid w:val="001262F7"/>
    <w:rsid w:val="00133D46"/>
    <w:rsid w:val="00172819"/>
    <w:rsid w:val="00177778"/>
    <w:rsid w:val="00195B16"/>
    <w:rsid w:val="001A579C"/>
    <w:rsid w:val="001D7612"/>
    <w:rsid w:val="001E3489"/>
    <w:rsid w:val="001F5B83"/>
    <w:rsid w:val="002073ED"/>
    <w:rsid w:val="002466E3"/>
    <w:rsid w:val="0026034C"/>
    <w:rsid w:val="002606F6"/>
    <w:rsid w:val="00261FBD"/>
    <w:rsid w:val="002A4CD6"/>
    <w:rsid w:val="002A73CF"/>
    <w:rsid w:val="002B3761"/>
    <w:rsid w:val="002D0A93"/>
    <w:rsid w:val="002E1067"/>
    <w:rsid w:val="002E1F73"/>
    <w:rsid w:val="002F1683"/>
    <w:rsid w:val="002F2785"/>
    <w:rsid w:val="00301A8D"/>
    <w:rsid w:val="003172F5"/>
    <w:rsid w:val="00336E6A"/>
    <w:rsid w:val="0034308D"/>
    <w:rsid w:val="0034466B"/>
    <w:rsid w:val="00352A8C"/>
    <w:rsid w:val="003538A5"/>
    <w:rsid w:val="00361530"/>
    <w:rsid w:val="00375C3C"/>
    <w:rsid w:val="0038390E"/>
    <w:rsid w:val="00386325"/>
    <w:rsid w:val="00391AD6"/>
    <w:rsid w:val="003A2E17"/>
    <w:rsid w:val="003B69CF"/>
    <w:rsid w:val="003C27E4"/>
    <w:rsid w:val="003C2D1A"/>
    <w:rsid w:val="003C63AE"/>
    <w:rsid w:val="003C6B01"/>
    <w:rsid w:val="003D7479"/>
    <w:rsid w:val="003F0D8C"/>
    <w:rsid w:val="003F20E8"/>
    <w:rsid w:val="003F79F9"/>
    <w:rsid w:val="004006E7"/>
    <w:rsid w:val="00406565"/>
    <w:rsid w:val="00406F5D"/>
    <w:rsid w:val="00410305"/>
    <w:rsid w:val="00426B5F"/>
    <w:rsid w:val="00434313"/>
    <w:rsid w:val="0045536E"/>
    <w:rsid w:val="00462594"/>
    <w:rsid w:val="00470A27"/>
    <w:rsid w:val="00470AAA"/>
    <w:rsid w:val="00480915"/>
    <w:rsid w:val="00482831"/>
    <w:rsid w:val="004831EA"/>
    <w:rsid w:val="00486DBF"/>
    <w:rsid w:val="00490946"/>
    <w:rsid w:val="004A578B"/>
    <w:rsid w:val="004C52D7"/>
    <w:rsid w:val="004D4F55"/>
    <w:rsid w:val="004E39B6"/>
    <w:rsid w:val="00505597"/>
    <w:rsid w:val="005328BC"/>
    <w:rsid w:val="005430B9"/>
    <w:rsid w:val="0056460C"/>
    <w:rsid w:val="005702E5"/>
    <w:rsid w:val="00591D8F"/>
    <w:rsid w:val="005A7EA7"/>
    <w:rsid w:val="005B2A17"/>
    <w:rsid w:val="005C7AA2"/>
    <w:rsid w:val="005D4455"/>
    <w:rsid w:val="005D4D41"/>
    <w:rsid w:val="006222C9"/>
    <w:rsid w:val="0063027A"/>
    <w:rsid w:val="0064376C"/>
    <w:rsid w:val="0065551B"/>
    <w:rsid w:val="0066142B"/>
    <w:rsid w:val="006707DB"/>
    <w:rsid w:val="0068200C"/>
    <w:rsid w:val="006A0706"/>
    <w:rsid w:val="006B490A"/>
    <w:rsid w:val="006C3CE5"/>
    <w:rsid w:val="006C6379"/>
    <w:rsid w:val="006C77C8"/>
    <w:rsid w:val="006E4B63"/>
    <w:rsid w:val="00715B4F"/>
    <w:rsid w:val="007321B6"/>
    <w:rsid w:val="0073735F"/>
    <w:rsid w:val="00746B40"/>
    <w:rsid w:val="007732AC"/>
    <w:rsid w:val="00780319"/>
    <w:rsid w:val="00791137"/>
    <w:rsid w:val="00791E4E"/>
    <w:rsid w:val="007A7B87"/>
    <w:rsid w:val="007B51BC"/>
    <w:rsid w:val="007C15F7"/>
    <w:rsid w:val="007C1D41"/>
    <w:rsid w:val="007C5AD9"/>
    <w:rsid w:val="007F4248"/>
    <w:rsid w:val="00803421"/>
    <w:rsid w:val="00804A6D"/>
    <w:rsid w:val="00865FE8"/>
    <w:rsid w:val="008913E3"/>
    <w:rsid w:val="008B3401"/>
    <w:rsid w:val="008C1329"/>
    <w:rsid w:val="008F3087"/>
    <w:rsid w:val="008F45A0"/>
    <w:rsid w:val="009058FB"/>
    <w:rsid w:val="009131A6"/>
    <w:rsid w:val="009216B2"/>
    <w:rsid w:val="009317A6"/>
    <w:rsid w:val="00933913"/>
    <w:rsid w:val="0094760C"/>
    <w:rsid w:val="00956FDF"/>
    <w:rsid w:val="00971371"/>
    <w:rsid w:val="00980D2E"/>
    <w:rsid w:val="009E00F3"/>
    <w:rsid w:val="009E0ECE"/>
    <w:rsid w:val="009E7B42"/>
    <w:rsid w:val="009F0EBC"/>
    <w:rsid w:val="00A43DCB"/>
    <w:rsid w:val="00A46940"/>
    <w:rsid w:val="00A74756"/>
    <w:rsid w:val="00A755D6"/>
    <w:rsid w:val="00AB3E7D"/>
    <w:rsid w:val="00AC3804"/>
    <w:rsid w:val="00AE60A1"/>
    <w:rsid w:val="00AF4431"/>
    <w:rsid w:val="00B07296"/>
    <w:rsid w:val="00B123F9"/>
    <w:rsid w:val="00B1777E"/>
    <w:rsid w:val="00B27183"/>
    <w:rsid w:val="00B472BD"/>
    <w:rsid w:val="00B918F3"/>
    <w:rsid w:val="00BA2678"/>
    <w:rsid w:val="00BA68F5"/>
    <w:rsid w:val="00BB61FA"/>
    <w:rsid w:val="00BF654E"/>
    <w:rsid w:val="00BF7ECB"/>
    <w:rsid w:val="00C11EBA"/>
    <w:rsid w:val="00C15734"/>
    <w:rsid w:val="00C32BF2"/>
    <w:rsid w:val="00C4235E"/>
    <w:rsid w:val="00C56B48"/>
    <w:rsid w:val="00C64E70"/>
    <w:rsid w:val="00C65CE9"/>
    <w:rsid w:val="00C71D69"/>
    <w:rsid w:val="00C73681"/>
    <w:rsid w:val="00C80127"/>
    <w:rsid w:val="00C82D70"/>
    <w:rsid w:val="00C9058A"/>
    <w:rsid w:val="00C909FB"/>
    <w:rsid w:val="00C92466"/>
    <w:rsid w:val="00C957B6"/>
    <w:rsid w:val="00CC6B96"/>
    <w:rsid w:val="00CD5A17"/>
    <w:rsid w:val="00CE3E70"/>
    <w:rsid w:val="00CE5D90"/>
    <w:rsid w:val="00CF5F93"/>
    <w:rsid w:val="00D15476"/>
    <w:rsid w:val="00D45BF5"/>
    <w:rsid w:val="00D469A0"/>
    <w:rsid w:val="00D505FA"/>
    <w:rsid w:val="00D6368C"/>
    <w:rsid w:val="00D80F27"/>
    <w:rsid w:val="00D821CC"/>
    <w:rsid w:val="00D92AF1"/>
    <w:rsid w:val="00D94E2A"/>
    <w:rsid w:val="00DA7962"/>
    <w:rsid w:val="00DC7423"/>
    <w:rsid w:val="00E015DD"/>
    <w:rsid w:val="00E22758"/>
    <w:rsid w:val="00E465D1"/>
    <w:rsid w:val="00E50643"/>
    <w:rsid w:val="00E53222"/>
    <w:rsid w:val="00E66D72"/>
    <w:rsid w:val="00E77183"/>
    <w:rsid w:val="00E8273C"/>
    <w:rsid w:val="00E90E2C"/>
    <w:rsid w:val="00EA0479"/>
    <w:rsid w:val="00EA272F"/>
    <w:rsid w:val="00EA5F37"/>
    <w:rsid w:val="00EC0D24"/>
    <w:rsid w:val="00ED00B8"/>
    <w:rsid w:val="00ED0814"/>
    <w:rsid w:val="00F13F5B"/>
    <w:rsid w:val="00F1727C"/>
    <w:rsid w:val="00F2523A"/>
    <w:rsid w:val="00F257CE"/>
    <w:rsid w:val="00F30416"/>
    <w:rsid w:val="00F73FF2"/>
    <w:rsid w:val="00F92B6A"/>
    <w:rsid w:val="00FB73B5"/>
    <w:rsid w:val="00FB79F6"/>
    <w:rsid w:val="00FB7EFF"/>
    <w:rsid w:val="00FD5E82"/>
    <w:rsid w:val="00FE328A"/>
    <w:rsid w:val="00FE44B6"/>
    <w:rsid w:val="00FF2E6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B9947"/>
  <w15:docId w15:val="{3D847122-5C3B-4AE9-9274-970AF87FA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style>
  <w:style w:type="paragraph" w:styleId="Antrat2">
    <w:name w:val="heading 2"/>
    <w:basedOn w:val="prastasis"/>
    <w:next w:val="prastasis"/>
    <w:link w:val="Antrat2Diagrama"/>
    <w:uiPriority w:val="9"/>
    <w:semiHidden/>
    <w:unhideWhenUsed/>
    <w:qFormat/>
    <w:rsid w:val="00C64E70"/>
    <w:pPr>
      <w:keepNext/>
      <w:keepLines/>
      <w:suppressAutoHyphens w:val="0"/>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basedOn w:val="prastasis"/>
    <w:next w:val="Pagrindinistekstas"/>
    <w:qFormat/>
    <w:pPr>
      <w:keepNext/>
      <w:spacing w:before="240" w:after="120"/>
    </w:pPr>
    <w:rPr>
      <w:rFonts w:ascii="Liberation Sans" w:eastAsia="Microsoft YaHei" w:hAnsi="Liberation Sans" w:cs="Lucida Sans"/>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 w:val="24"/>
      <w:szCs w:val="24"/>
    </w:rPr>
  </w:style>
  <w:style w:type="paragraph" w:customStyle="1" w:styleId="Index">
    <w:name w:val="Index"/>
    <w:basedOn w:val="prastasis"/>
    <w:qFormat/>
    <w:pPr>
      <w:suppressLineNumbers/>
    </w:pPr>
    <w:rPr>
      <w:rFonts w:cs="Lucida Sans"/>
    </w:rPr>
  </w:style>
  <w:style w:type="paragraph" w:styleId="prastasiniatinklio">
    <w:name w:val="Normal (Web)"/>
    <w:basedOn w:val="prastasis"/>
    <w:uiPriority w:val="99"/>
    <w:semiHidden/>
    <w:unhideWhenUsed/>
    <w:qFormat/>
    <w:rsid w:val="00983CCC"/>
    <w:pPr>
      <w:spacing w:beforeAutospacing="1" w:after="142" w:line="288" w:lineRule="auto"/>
    </w:pPr>
    <w:rPr>
      <w:rFonts w:ascii="Times New Roman" w:eastAsia="Times New Roman" w:hAnsi="Times New Roman" w:cs="Times New Roman"/>
      <w:sz w:val="24"/>
      <w:szCs w:val="24"/>
      <w:lang w:eastAsia="lt-LT"/>
    </w:rPr>
  </w:style>
  <w:style w:type="numbering" w:customStyle="1" w:styleId="WWNum2">
    <w:name w:val="WWNum2"/>
    <w:basedOn w:val="Sraonra"/>
    <w:rsid w:val="008F3087"/>
    <w:pPr>
      <w:numPr>
        <w:numId w:val="1"/>
      </w:numPr>
    </w:pPr>
  </w:style>
  <w:style w:type="numbering" w:customStyle="1" w:styleId="WWNum3">
    <w:name w:val="WWNum3"/>
    <w:basedOn w:val="Sraonra"/>
    <w:rsid w:val="008F3087"/>
    <w:pPr>
      <w:numPr>
        <w:numId w:val="2"/>
      </w:numPr>
    </w:pPr>
  </w:style>
  <w:style w:type="numbering" w:customStyle="1" w:styleId="WWNum5">
    <w:name w:val="WWNum5"/>
    <w:basedOn w:val="Sraonra"/>
    <w:rsid w:val="008F3087"/>
    <w:pPr>
      <w:numPr>
        <w:numId w:val="3"/>
      </w:numPr>
    </w:pPr>
  </w:style>
  <w:style w:type="numbering" w:customStyle="1" w:styleId="WWNum6">
    <w:name w:val="WWNum6"/>
    <w:basedOn w:val="Sraonra"/>
    <w:rsid w:val="008F3087"/>
    <w:pPr>
      <w:numPr>
        <w:numId w:val="4"/>
      </w:numPr>
    </w:pPr>
  </w:style>
  <w:style w:type="numbering" w:customStyle="1" w:styleId="WWNum7">
    <w:name w:val="WWNum7"/>
    <w:basedOn w:val="Sraonra"/>
    <w:rsid w:val="008F3087"/>
    <w:pPr>
      <w:numPr>
        <w:numId w:val="5"/>
      </w:numPr>
    </w:pPr>
  </w:style>
  <w:style w:type="numbering" w:customStyle="1" w:styleId="WWNum8">
    <w:name w:val="WWNum8"/>
    <w:basedOn w:val="Sraonra"/>
    <w:rsid w:val="008F3087"/>
    <w:pPr>
      <w:numPr>
        <w:numId w:val="6"/>
      </w:numPr>
    </w:pPr>
  </w:style>
  <w:style w:type="numbering" w:customStyle="1" w:styleId="WWNum81">
    <w:name w:val="WWNum81"/>
    <w:basedOn w:val="Sraonra"/>
    <w:rsid w:val="0073735F"/>
  </w:style>
  <w:style w:type="paragraph" w:styleId="Sraopastraipa">
    <w:name w:val="List Paragraph"/>
    <w:basedOn w:val="prastasis"/>
    <w:uiPriority w:val="34"/>
    <w:qFormat/>
    <w:rsid w:val="003F0D8C"/>
    <w:pPr>
      <w:ind w:left="720"/>
      <w:contextualSpacing/>
    </w:pPr>
  </w:style>
  <w:style w:type="paragraph" w:styleId="Antrats">
    <w:name w:val="header"/>
    <w:basedOn w:val="prastasis"/>
    <w:link w:val="AntratsDiagrama"/>
    <w:uiPriority w:val="99"/>
    <w:unhideWhenUsed/>
    <w:rsid w:val="001E3489"/>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1E3489"/>
  </w:style>
  <w:style w:type="paragraph" w:styleId="Porat">
    <w:name w:val="footer"/>
    <w:basedOn w:val="prastasis"/>
    <w:link w:val="PoratDiagrama"/>
    <w:uiPriority w:val="99"/>
    <w:unhideWhenUsed/>
    <w:rsid w:val="001E3489"/>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1E3489"/>
  </w:style>
  <w:style w:type="table" w:styleId="Lentelstinklelis">
    <w:name w:val="Table Grid"/>
    <w:basedOn w:val="prastojilentel"/>
    <w:uiPriority w:val="39"/>
    <w:rsid w:val="008C13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909FB"/>
    <w:rPr>
      <w:sz w:val="16"/>
      <w:szCs w:val="16"/>
    </w:rPr>
  </w:style>
  <w:style w:type="paragraph" w:styleId="Komentarotekstas">
    <w:name w:val="annotation text"/>
    <w:basedOn w:val="prastasis"/>
    <w:link w:val="KomentarotekstasDiagrama"/>
    <w:uiPriority w:val="99"/>
    <w:unhideWhenUsed/>
    <w:rsid w:val="00C909F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909FB"/>
    <w:rPr>
      <w:sz w:val="20"/>
      <w:szCs w:val="20"/>
    </w:rPr>
  </w:style>
  <w:style w:type="paragraph" w:styleId="Komentarotema">
    <w:name w:val="annotation subject"/>
    <w:basedOn w:val="Komentarotekstas"/>
    <w:next w:val="Komentarotekstas"/>
    <w:link w:val="KomentarotemaDiagrama"/>
    <w:uiPriority w:val="99"/>
    <w:semiHidden/>
    <w:unhideWhenUsed/>
    <w:rsid w:val="00C909FB"/>
    <w:rPr>
      <w:b/>
      <w:bCs/>
    </w:rPr>
  </w:style>
  <w:style w:type="character" w:customStyle="1" w:styleId="KomentarotemaDiagrama">
    <w:name w:val="Komentaro tema Diagrama"/>
    <w:basedOn w:val="KomentarotekstasDiagrama"/>
    <w:link w:val="Komentarotema"/>
    <w:uiPriority w:val="99"/>
    <w:semiHidden/>
    <w:rsid w:val="00C909FB"/>
    <w:rPr>
      <w:b/>
      <w:bCs/>
      <w:sz w:val="20"/>
      <w:szCs w:val="20"/>
    </w:rPr>
  </w:style>
  <w:style w:type="paragraph" w:styleId="Pataisymai">
    <w:name w:val="Revision"/>
    <w:hidden/>
    <w:uiPriority w:val="99"/>
    <w:semiHidden/>
    <w:rsid w:val="0045536E"/>
    <w:pPr>
      <w:suppressAutoHyphens w:val="0"/>
    </w:pPr>
  </w:style>
  <w:style w:type="table" w:customStyle="1" w:styleId="TableGrid1">
    <w:name w:val="Table Grid1"/>
    <w:basedOn w:val="prastojilentel"/>
    <w:uiPriority w:val="99"/>
    <w:rsid w:val="003538A5"/>
    <w:pPr>
      <w:suppressAutoHyphens w:val="0"/>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2Diagrama">
    <w:name w:val="Antraštė 2 Diagrama"/>
    <w:basedOn w:val="Numatytasispastraiposriftas"/>
    <w:link w:val="Antrat2"/>
    <w:uiPriority w:val="9"/>
    <w:semiHidden/>
    <w:rsid w:val="00C64E70"/>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9</Pages>
  <Words>8819</Words>
  <Characters>5027</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13819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Valiukienė</dc:creator>
  <dc:description/>
  <cp:lastModifiedBy>Jankauskienė Daiva</cp:lastModifiedBy>
  <cp:revision>13</cp:revision>
  <dcterms:created xsi:type="dcterms:W3CDTF">2026-06-12T05:51:00Z</dcterms:created>
  <dcterms:modified xsi:type="dcterms:W3CDTF">2026-07-28T04:51:00Z</dcterms:modified>
  <dc:language>lt-LT</dc:language>
</cp:coreProperties>
</file>